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77E2" w14:textId="77777777" w:rsidR="00AF18DA" w:rsidRPr="00AF18DA" w:rsidRDefault="00AF18DA" w:rsidP="00AF18DA">
      <w:pPr>
        <w:widowControl w:val="0"/>
        <w:overflowPunct/>
        <w:adjustRightInd/>
        <w:ind w:left="3540"/>
        <w:textAlignment w:val="auto"/>
        <w:rPr>
          <w:sz w:val="28"/>
          <w:szCs w:val="28"/>
          <w:lang w:val="uk-UA"/>
        </w:rPr>
      </w:pPr>
      <w:r w:rsidRPr="00AF18DA">
        <w:rPr>
          <w:sz w:val="28"/>
          <w:szCs w:val="28"/>
        </w:rPr>
        <w:t xml:space="preserve"> </w:t>
      </w:r>
      <w:r w:rsidRPr="00AF18DA">
        <w:rPr>
          <w:sz w:val="28"/>
          <w:szCs w:val="28"/>
          <w:lang w:val="uk-UA"/>
        </w:rPr>
        <w:t xml:space="preserve">      </w:t>
      </w:r>
      <w:r w:rsidRPr="00AF18DA">
        <w:rPr>
          <w:sz w:val="28"/>
          <w:szCs w:val="28"/>
          <w:lang w:val="uk-UA"/>
        </w:rPr>
        <w:object w:dxaOrig="753" w:dyaOrig="1056" w14:anchorId="384DC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.25pt" o:ole="">
            <v:imagedata r:id="rId6" o:title=""/>
          </v:shape>
          <o:OLEObject Type="Embed" ProgID="Word.Picture.8" ShapeID="_x0000_i1025" DrawAspect="Content" ObjectID="_1775041412" r:id="rId7"/>
        </w:objec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F18DA" w:rsidRPr="00A431F1" w14:paraId="278ED03E" w14:textId="77777777" w:rsidTr="00AF18DA">
        <w:tc>
          <w:tcPr>
            <w:tcW w:w="9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72ECEBF" w14:textId="77777777" w:rsidR="00AF18DA" w:rsidRPr="00AF18DA" w:rsidRDefault="00AF18DA" w:rsidP="00AF18DA">
            <w:pPr>
              <w:widowControl w:val="0"/>
              <w:overflowPunct/>
              <w:adjustRightInd/>
              <w:spacing w:line="120" w:lineRule="atLeast"/>
              <w:ind w:left="142" w:right="425"/>
              <w:jc w:val="center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ЮЖНОУКРАЇНСЬКА МІСЬКА РАДА</w:t>
            </w:r>
          </w:p>
          <w:p w14:paraId="59BE77B0" w14:textId="77777777" w:rsidR="00AF18DA" w:rsidRPr="00AF18DA" w:rsidRDefault="00AF18DA" w:rsidP="00AF18D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14:paraId="7B026FFA" w14:textId="77777777" w:rsidR="00AF18DA" w:rsidRPr="00AF18DA" w:rsidRDefault="00AF18DA" w:rsidP="00AF18DA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i/>
                <w:sz w:val="28"/>
                <w:szCs w:val="28"/>
                <w:lang w:val="uk-UA"/>
              </w:rPr>
            </w:pPr>
            <w:r w:rsidRPr="00AF18DA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6287B08" w14:textId="1F9C538B" w:rsidR="002A7660" w:rsidRPr="00F43330" w:rsidRDefault="002A7660" w:rsidP="002A7660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>від  «______» ________</w:t>
      </w:r>
      <w:r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F43330">
        <w:rPr>
          <w:sz w:val="24"/>
          <w:szCs w:val="24"/>
          <w:lang w:val="uk-UA"/>
        </w:rPr>
        <w:t xml:space="preserve">   №  _______</w:t>
      </w:r>
    </w:p>
    <w:p w14:paraId="5EE48F86" w14:textId="77777777" w:rsidR="00D75E6D" w:rsidRPr="00330782" w:rsidRDefault="000625B2" w:rsidP="00D75E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</w:t>
      </w:r>
      <w:r w:rsidR="00D75E6D">
        <w:rPr>
          <w:sz w:val="24"/>
          <w:szCs w:val="24"/>
          <w:lang w:val="uk-UA"/>
        </w:rPr>
        <w:t xml:space="preserve">сесії </w:t>
      </w:r>
      <w:r w:rsidR="00BF599E">
        <w:rPr>
          <w:sz w:val="24"/>
          <w:szCs w:val="24"/>
          <w:lang w:val="uk-UA"/>
        </w:rPr>
        <w:t>__________</w:t>
      </w:r>
      <w:r w:rsidR="00D75E6D">
        <w:rPr>
          <w:sz w:val="24"/>
          <w:szCs w:val="24"/>
          <w:lang w:val="uk-UA"/>
        </w:rPr>
        <w:t xml:space="preserve">скликання                      </w:t>
      </w:r>
      <w:r w:rsidR="00D75E6D" w:rsidRPr="00330782">
        <w:rPr>
          <w:sz w:val="24"/>
          <w:szCs w:val="24"/>
          <w:lang w:val="uk-UA"/>
        </w:rPr>
        <w:tab/>
      </w:r>
    </w:p>
    <w:p w14:paraId="0162F72D" w14:textId="77777777" w:rsidR="00D75E6D" w:rsidRPr="00330782" w:rsidRDefault="00D75E6D" w:rsidP="00D75E6D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28828DF9" w14:textId="627DAE41" w:rsidR="001650A5" w:rsidRPr="00AF6A69" w:rsidRDefault="00D75E6D" w:rsidP="001650A5">
      <w:pPr>
        <w:ind w:right="4392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</w:t>
      </w:r>
      <w:r w:rsidR="00000684">
        <w:rPr>
          <w:sz w:val="24"/>
          <w:szCs w:val="24"/>
          <w:lang w:val="uk-UA"/>
        </w:rPr>
        <w:t xml:space="preserve">внесення змін до рішення </w:t>
      </w:r>
      <w:proofErr w:type="spellStart"/>
      <w:r w:rsidR="00000684">
        <w:rPr>
          <w:sz w:val="24"/>
          <w:szCs w:val="24"/>
          <w:lang w:val="uk-UA"/>
        </w:rPr>
        <w:t>Южноукраїнської</w:t>
      </w:r>
      <w:proofErr w:type="spellEnd"/>
      <w:r w:rsidR="00000684">
        <w:rPr>
          <w:sz w:val="24"/>
          <w:szCs w:val="24"/>
          <w:lang w:val="uk-UA"/>
        </w:rPr>
        <w:t xml:space="preserve"> міської ради від 23.06.2021 </w:t>
      </w:r>
      <w:r w:rsidR="00F62FA1">
        <w:rPr>
          <w:sz w:val="24"/>
          <w:szCs w:val="24"/>
          <w:lang w:val="uk-UA"/>
        </w:rPr>
        <w:t>№ 4</w:t>
      </w:r>
      <w:r w:rsidR="001650A5">
        <w:rPr>
          <w:sz w:val="24"/>
          <w:szCs w:val="24"/>
          <w:lang w:val="uk-UA"/>
        </w:rPr>
        <w:t>97</w:t>
      </w:r>
      <w:r w:rsidR="00F62FA1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>«</w:t>
      </w:r>
      <w:r w:rsidR="001650A5" w:rsidRPr="00AF6A69">
        <w:rPr>
          <w:sz w:val="24"/>
          <w:szCs w:val="24"/>
          <w:lang w:val="uk-UA"/>
        </w:rPr>
        <w:t xml:space="preserve">Про встановлення </w:t>
      </w:r>
      <w:r w:rsidR="001650A5" w:rsidRPr="001650A5">
        <w:rPr>
          <w:color w:val="000000"/>
          <w:sz w:val="24"/>
          <w:szCs w:val="24"/>
          <w:shd w:val="clear" w:color="auto" w:fill="FFFFFF"/>
          <w:lang w:val="uk-UA"/>
        </w:rPr>
        <w:t>ставок та пільг із сплати земельного податку</w:t>
      </w:r>
      <w:r w:rsidR="001650A5" w:rsidRPr="00AF6A69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 xml:space="preserve">на території </w:t>
      </w:r>
      <w:proofErr w:type="spellStart"/>
      <w:r w:rsidR="001650A5">
        <w:rPr>
          <w:sz w:val="24"/>
          <w:szCs w:val="24"/>
          <w:lang w:val="uk-UA"/>
        </w:rPr>
        <w:t>Южноукраїнської</w:t>
      </w:r>
      <w:proofErr w:type="spellEnd"/>
      <w:r w:rsidR="001650A5">
        <w:rPr>
          <w:sz w:val="24"/>
          <w:szCs w:val="24"/>
          <w:lang w:val="uk-UA"/>
        </w:rPr>
        <w:t xml:space="preserve"> міської територіальної громади»</w:t>
      </w:r>
      <w:r w:rsidR="001650A5" w:rsidRPr="00AF6A69">
        <w:rPr>
          <w:sz w:val="24"/>
          <w:szCs w:val="24"/>
          <w:lang w:val="uk-UA"/>
        </w:rPr>
        <w:t xml:space="preserve"> </w:t>
      </w:r>
      <w:r w:rsidR="00807B63">
        <w:rPr>
          <w:sz w:val="24"/>
          <w:szCs w:val="24"/>
          <w:lang w:val="uk-UA"/>
        </w:rPr>
        <w:t xml:space="preserve"> </w:t>
      </w:r>
    </w:p>
    <w:p w14:paraId="45AF59B4" w14:textId="54C519FB" w:rsidR="00D75E6D" w:rsidRPr="00330782" w:rsidRDefault="00D75E6D" w:rsidP="001650A5">
      <w:pPr>
        <w:ind w:right="4676"/>
        <w:jc w:val="both"/>
        <w:rPr>
          <w:sz w:val="26"/>
          <w:szCs w:val="26"/>
          <w:lang w:val="uk-UA"/>
        </w:rPr>
      </w:pPr>
    </w:p>
    <w:p w14:paraId="73112142" w14:textId="77777777" w:rsidR="00D75E6D" w:rsidRPr="00330782" w:rsidRDefault="00D75E6D" w:rsidP="00D75E6D">
      <w:pPr>
        <w:ind w:right="-5"/>
        <w:jc w:val="both"/>
        <w:rPr>
          <w:sz w:val="12"/>
          <w:szCs w:val="12"/>
          <w:lang w:val="uk-UA"/>
        </w:rPr>
      </w:pPr>
    </w:p>
    <w:p w14:paraId="52B92198" w14:textId="066C4010" w:rsidR="00000684" w:rsidRPr="000305B9" w:rsidRDefault="00000684" w:rsidP="00000684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0305B9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Pr="000305B9">
        <w:rPr>
          <w:sz w:val="24"/>
          <w:szCs w:val="24"/>
          <w:lang w:val="uk-UA"/>
        </w:rPr>
        <w:t xml:space="preserve">відповідно до </w:t>
      </w:r>
      <w:proofErr w:type="spellStart"/>
      <w:r w:rsidRPr="000305B9">
        <w:rPr>
          <w:sz w:val="24"/>
          <w:szCs w:val="24"/>
          <w:lang w:val="uk-UA"/>
        </w:rPr>
        <w:t>ст.ст</w:t>
      </w:r>
      <w:proofErr w:type="spellEnd"/>
      <w:r w:rsidRPr="000305B9">
        <w:rPr>
          <w:sz w:val="24"/>
          <w:szCs w:val="24"/>
          <w:lang w:val="uk-UA"/>
        </w:rPr>
        <w:t xml:space="preserve">. 7, 10, 12, </w:t>
      </w:r>
      <w:proofErr w:type="spellStart"/>
      <w:r w:rsidRPr="000305B9">
        <w:rPr>
          <w:sz w:val="24"/>
          <w:szCs w:val="24"/>
          <w:lang w:val="uk-UA"/>
        </w:rPr>
        <w:t>ст.ст</w:t>
      </w:r>
      <w:proofErr w:type="spellEnd"/>
      <w:r w:rsidRPr="000305B9">
        <w:rPr>
          <w:sz w:val="24"/>
          <w:szCs w:val="24"/>
          <w:lang w:val="uk-UA"/>
        </w:rPr>
        <w:t xml:space="preserve">. </w:t>
      </w:r>
      <w:r w:rsidR="0092380F">
        <w:rPr>
          <w:sz w:val="24"/>
          <w:szCs w:val="24"/>
          <w:lang w:val="uk-UA"/>
        </w:rPr>
        <w:t xml:space="preserve">269-287, </w:t>
      </w:r>
      <w:r>
        <w:rPr>
          <w:sz w:val="24"/>
          <w:szCs w:val="24"/>
          <w:lang w:val="uk-UA"/>
        </w:rPr>
        <w:t xml:space="preserve">289 </w:t>
      </w:r>
      <w:r w:rsidRPr="000305B9">
        <w:rPr>
          <w:sz w:val="24"/>
          <w:szCs w:val="24"/>
          <w:lang w:val="uk-UA"/>
        </w:rPr>
        <w:t xml:space="preserve">глави 1 розділу XIV Податкового кодексу України, Закону України «Про засади державної регуляторної політики у сфері господарської діяльності», </w:t>
      </w:r>
      <w:r w:rsidR="00914DE6">
        <w:rPr>
          <w:sz w:val="24"/>
          <w:szCs w:val="24"/>
          <w:lang w:val="uk-UA"/>
        </w:rPr>
        <w:t xml:space="preserve">враховуючи </w:t>
      </w:r>
      <w:r w:rsidR="0092380F">
        <w:rPr>
          <w:sz w:val="24"/>
          <w:szCs w:val="24"/>
          <w:lang w:val="uk-UA"/>
        </w:rPr>
        <w:t>протокол засідання робочої групи з вивчення питання щодо нормативної грошової оцінки земель міста Южноукраїнська</w:t>
      </w:r>
      <w:r w:rsidR="009D7436">
        <w:rPr>
          <w:sz w:val="24"/>
          <w:szCs w:val="24"/>
          <w:lang w:val="uk-UA"/>
        </w:rPr>
        <w:t xml:space="preserve"> від 15.03.2024</w:t>
      </w:r>
      <w:r>
        <w:rPr>
          <w:sz w:val="24"/>
          <w:szCs w:val="24"/>
          <w:lang w:val="uk-UA"/>
        </w:rPr>
        <w:t xml:space="preserve">, з </w:t>
      </w:r>
      <w:r w:rsidRPr="000305B9">
        <w:rPr>
          <w:sz w:val="24"/>
          <w:szCs w:val="24"/>
          <w:lang w:val="uk-UA"/>
        </w:rPr>
        <w:t xml:space="preserve">метою  </w:t>
      </w:r>
      <w:r>
        <w:rPr>
          <w:sz w:val="24"/>
          <w:szCs w:val="24"/>
          <w:lang w:val="uk-UA"/>
        </w:rPr>
        <w:t xml:space="preserve">забезпечення  надходжень до бюджету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від  сплати </w:t>
      </w:r>
      <w:r w:rsidR="00B36D27" w:rsidRPr="001650A5">
        <w:rPr>
          <w:color w:val="000000"/>
          <w:sz w:val="24"/>
          <w:szCs w:val="24"/>
          <w:shd w:val="clear" w:color="auto" w:fill="FFFFFF"/>
          <w:lang w:val="uk-UA"/>
        </w:rPr>
        <w:t>земельного податку</w:t>
      </w:r>
      <w:r>
        <w:rPr>
          <w:sz w:val="24"/>
          <w:szCs w:val="24"/>
          <w:lang w:val="uk-UA"/>
        </w:rPr>
        <w:t xml:space="preserve">, </w:t>
      </w:r>
      <w:r w:rsidRPr="000305B9">
        <w:rPr>
          <w:sz w:val="24"/>
          <w:szCs w:val="24"/>
          <w:lang w:val="uk-UA"/>
        </w:rPr>
        <w:t xml:space="preserve"> міська рада</w:t>
      </w:r>
    </w:p>
    <w:p w14:paraId="74713A70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36DBD9D7" w14:textId="1DFA6180" w:rsidR="00D75E6D" w:rsidRPr="000305B9" w:rsidRDefault="00000684" w:rsidP="00000684">
      <w:pPr>
        <w:spacing w:line="240" w:lineRule="atLeast"/>
        <w:ind w:firstLine="709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</w:t>
      </w:r>
      <w:r w:rsidR="00DB493B">
        <w:rPr>
          <w:sz w:val="24"/>
          <w:szCs w:val="24"/>
          <w:lang w:val="uk-UA"/>
        </w:rPr>
        <w:t>Л</w:t>
      </w:r>
      <w:r w:rsidR="00D75E6D" w:rsidRPr="000305B9">
        <w:rPr>
          <w:sz w:val="24"/>
          <w:szCs w:val="24"/>
          <w:lang w:val="uk-UA"/>
        </w:rPr>
        <w:t>А:</w:t>
      </w:r>
    </w:p>
    <w:p w14:paraId="2B40F063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7D12C18B" w14:textId="235FC362" w:rsidR="00000684" w:rsidRPr="001F281F" w:rsidRDefault="00000684" w:rsidP="001F281F">
      <w:pPr>
        <w:pStyle w:val="afb"/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1F281F">
        <w:rPr>
          <w:sz w:val="24"/>
          <w:szCs w:val="24"/>
          <w:lang w:val="uk-UA"/>
        </w:rPr>
        <w:t>Внести</w:t>
      </w:r>
      <w:proofErr w:type="spellEnd"/>
      <w:r w:rsidRPr="001F281F">
        <w:rPr>
          <w:sz w:val="24"/>
          <w:szCs w:val="24"/>
          <w:lang w:val="uk-UA"/>
        </w:rPr>
        <w:t xml:space="preserve"> зміни до додатку 1 до рішення </w:t>
      </w:r>
      <w:proofErr w:type="spellStart"/>
      <w:r w:rsidRPr="001F281F">
        <w:rPr>
          <w:sz w:val="24"/>
          <w:szCs w:val="24"/>
          <w:lang w:val="uk-UA"/>
        </w:rPr>
        <w:t>Южноукраїнської</w:t>
      </w:r>
      <w:proofErr w:type="spellEnd"/>
      <w:r w:rsidRPr="001F281F">
        <w:rPr>
          <w:sz w:val="24"/>
          <w:szCs w:val="24"/>
          <w:lang w:val="uk-UA"/>
        </w:rPr>
        <w:t xml:space="preserve"> міської ради </w:t>
      </w:r>
      <w:r w:rsidR="003874F7">
        <w:rPr>
          <w:sz w:val="24"/>
          <w:szCs w:val="24"/>
          <w:lang w:val="uk-UA"/>
        </w:rPr>
        <w:t xml:space="preserve">           </w:t>
      </w:r>
      <w:r w:rsidRPr="001F281F">
        <w:rPr>
          <w:sz w:val="24"/>
          <w:szCs w:val="24"/>
          <w:lang w:val="uk-UA"/>
        </w:rPr>
        <w:t xml:space="preserve">від 23.06.2021 </w:t>
      </w:r>
      <w:r w:rsidR="003874F7">
        <w:rPr>
          <w:sz w:val="24"/>
          <w:szCs w:val="24"/>
          <w:lang w:val="uk-UA"/>
        </w:rPr>
        <w:t xml:space="preserve">№ 497 </w:t>
      </w:r>
      <w:r w:rsidRPr="001F281F">
        <w:rPr>
          <w:sz w:val="24"/>
          <w:szCs w:val="24"/>
          <w:lang w:val="uk-UA"/>
        </w:rPr>
        <w:t>«</w:t>
      </w:r>
      <w:r w:rsidR="00A275A3" w:rsidRPr="00A275A3">
        <w:rPr>
          <w:sz w:val="24"/>
          <w:szCs w:val="24"/>
          <w:lang w:val="uk-UA"/>
        </w:rPr>
        <w:t xml:space="preserve">Про встановлення ставок та пільг із сплати земельного податку на території </w:t>
      </w:r>
      <w:proofErr w:type="spellStart"/>
      <w:r w:rsidR="00A275A3" w:rsidRPr="00A275A3">
        <w:rPr>
          <w:sz w:val="24"/>
          <w:szCs w:val="24"/>
          <w:lang w:val="uk-UA"/>
        </w:rPr>
        <w:t>Южноукраїнської</w:t>
      </w:r>
      <w:proofErr w:type="spellEnd"/>
      <w:r w:rsidR="00A275A3" w:rsidRPr="00A275A3">
        <w:rPr>
          <w:sz w:val="24"/>
          <w:szCs w:val="24"/>
          <w:lang w:val="uk-UA"/>
        </w:rPr>
        <w:t xml:space="preserve"> міської територіальної громади</w:t>
      </w:r>
      <w:r w:rsidR="008A0D2D">
        <w:rPr>
          <w:sz w:val="24"/>
          <w:szCs w:val="24"/>
          <w:lang w:val="uk-UA"/>
        </w:rPr>
        <w:t>»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, виклавши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 рядк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>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F246C2">
        <w:rPr>
          <w:color w:val="000000"/>
          <w:sz w:val="24"/>
          <w:szCs w:val="24"/>
          <w:shd w:val="clear" w:color="auto" w:fill="FFFFFF"/>
          <w:lang w:val="uk-UA"/>
        </w:rPr>
        <w:t xml:space="preserve">02.05; </w:t>
      </w:r>
      <w:r w:rsidR="00914DE6" w:rsidRPr="00914DE6">
        <w:rPr>
          <w:color w:val="000000"/>
          <w:sz w:val="24"/>
          <w:szCs w:val="24"/>
          <w:shd w:val="clear" w:color="auto" w:fill="FFFFFF"/>
          <w:lang w:val="uk-UA"/>
        </w:rPr>
        <w:t>02.06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; 02.09; 03.07; 03.09; 03.13; 14.01; 14.02 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 xml:space="preserve">стовпчику 5 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у новій редакції:</w:t>
      </w:r>
    </w:p>
    <w:p w14:paraId="0E25017E" w14:textId="77777777" w:rsidR="001F281F" w:rsidRDefault="001F281F" w:rsidP="001F281F">
      <w:pPr>
        <w:rPr>
          <w:b/>
          <w:bCs/>
          <w:i/>
          <w:iCs/>
          <w:lang w:val="uk-UA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3599"/>
      </w:tblGrid>
      <w:tr w:rsidR="009D7436" w:rsidRPr="00E3159A" w14:paraId="4F229350" w14:textId="77777777" w:rsidTr="009D7436">
        <w:trPr>
          <w:trHeight w:val="2494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3CB6E450" w14:textId="77777777" w:rsidR="009D7436" w:rsidRPr="00E3159A" w:rsidRDefault="009D7436" w:rsidP="00A275A3">
            <w:pPr>
              <w:ind w:right="16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земель</w:t>
            </w:r>
          </w:p>
          <w:p w14:paraId="4F61AAFA" w14:textId="77777777" w:rsidR="009D7436" w:rsidRPr="00E3159A" w:rsidRDefault="009D7436" w:rsidP="00A275A3">
            <w:pPr>
              <w:ind w:right="167"/>
              <w:jc w:val="both"/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Згідно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Класифікацією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видів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земель,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затвердженою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Наказом Державного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комітету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із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земельних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ресурсів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від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23 липня 2010 року №548,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зареєстрованим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юстиції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01 листопада 2010 року за №1011/18306 /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зі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змінами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>/)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70E91175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384FB123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644B5A76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39DA5D66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093DE78D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Код </w:t>
            </w:r>
          </w:p>
          <w:p w14:paraId="26E8C95E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розділу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КВЕД</w:t>
            </w:r>
          </w:p>
        </w:tc>
        <w:tc>
          <w:tcPr>
            <w:tcW w:w="3599" w:type="dxa"/>
            <w:vMerge w:val="restart"/>
            <w:tcBorders>
              <w:bottom w:val="single" w:sz="4" w:space="0" w:color="auto"/>
            </w:tcBorders>
            <w:vAlign w:val="center"/>
          </w:tcPr>
          <w:p w14:paraId="0286D2EF" w14:textId="77777777" w:rsidR="009D7436" w:rsidRPr="00A275A3" w:rsidRDefault="009D7436" w:rsidP="009D743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275A3">
              <w:rPr>
                <w:sz w:val="24"/>
                <w:szCs w:val="24"/>
              </w:rPr>
              <w:t xml:space="preserve">Ставки земельного </w:t>
            </w:r>
            <w:proofErr w:type="spellStart"/>
            <w:r w:rsidRPr="00A275A3">
              <w:rPr>
                <w:sz w:val="24"/>
                <w:szCs w:val="24"/>
              </w:rPr>
              <w:t>податку</w:t>
            </w:r>
            <w:proofErr w:type="spellEnd"/>
            <w:r w:rsidRPr="00A275A3">
              <w:rPr>
                <w:sz w:val="24"/>
                <w:szCs w:val="24"/>
              </w:rPr>
              <w:t xml:space="preserve"> у % до </w:t>
            </w:r>
            <w:proofErr w:type="spellStart"/>
            <w:r w:rsidRPr="00A275A3">
              <w:rPr>
                <w:sz w:val="24"/>
                <w:szCs w:val="24"/>
              </w:rPr>
              <w:t>нормативної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грошової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оцінки</w:t>
            </w:r>
            <w:proofErr w:type="spellEnd"/>
          </w:p>
          <w:p w14:paraId="4B81D704" w14:textId="0956C59D" w:rsidR="009D7436" w:rsidRPr="00A275A3" w:rsidRDefault="009D7436" w:rsidP="009D743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275A3">
              <w:rPr>
                <w:sz w:val="24"/>
                <w:szCs w:val="24"/>
              </w:rPr>
              <w:t xml:space="preserve">за </w:t>
            </w:r>
            <w:proofErr w:type="spellStart"/>
            <w:r w:rsidRPr="00A275A3">
              <w:rPr>
                <w:sz w:val="24"/>
                <w:szCs w:val="24"/>
              </w:rPr>
              <w:t>земельні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ділянки</w:t>
            </w:r>
            <w:proofErr w:type="spellEnd"/>
            <w:r w:rsidRPr="00A275A3">
              <w:rPr>
                <w:sz w:val="24"/>
                <w:szCs w:val="24"/>
              </w:rPr>
              <w:t xml:space="preserve">, </w:t>
            </w:r>
            <w:proofErr w:type="spellStart"/>
            <w:r w:rsidRPr="00A275A3">
              <w:rPr>
                <w:sz w:val="24"/>
                <w:szCs w:val="24"/>
              </w:rPr>
              <w:t>які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перебувають</w:t>
            </w:r>
            <w:proofErr w:type="spellEnd"/>
            <w:r w:rsidRPr="00A275A3">
              <w:rPr>
                <w:sz w:val="24"/>
                <w:szCs w:val="24"/>
              </w:rPr>
              <w:t xml:space="preserve"> у </w:t>
            </w:r>
            <w:proofErr w:type="spellStart"/>
            <w:r w:rsidRPr="00A275A3">
              <w:rPr>
                <w:sz w:val="24"/>
                <w:szCs w:val="24"/>
              </w:rPr>
              <w:t>постійному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користуванні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суб'єктів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господарювання</w:t>
            </w:r>
            <w:proofErr w:type="spellEnd"/>
            <w:r w:rsidRPr="00A275A3">
              <w:rPr>
                <w:sz w:val="24"/>
                <w:szCs w:val="24"/>
              </w:rPr>
              <w:t xml:space="preserve"> (</w:t>
            </w:r>
            <w:proofErr w:type="spellStart"/>
            <w:r w:rsidRPr="00A275A3">
              <w:rPr>
                <w:sz w:val="24"/>
                <w:szCs w:val="24"/>
              </w:rPr>
              <w:t>крім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державної</w:t>
            </w:r>
            <w:proofErr w:type="spellEnd"/>
            <w:r w:rsidRPr="00A275A3">
              <w:rPr>
                <w:sz w:val="24"/>
                <w:szCs w:val="24"/>
              </w:rPr>
              <w:t xml:space="preserve"> та </w:t>
            </w:r>
            <w:proofErr w:type="spellStart"/>
            <w:r w:rsidRPr="00A275A3">
              <w:rPr>
                <w:sz w:val="24"/>
                <w:szCs w:val="24"/>
              </w:rPr>
              <w:t>комунальної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форми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власності</w:t>
            </w:r>
            <w:proofErr w:type="spellEnd"/>
            <w:r w:rsidRPr="00A275A3">
              <w:rPr>
                <w:sz w:val="24"/>
                <w:szCs w:val="24"/>
              </w:rPr>
              <w:t>)</w:t>
            </w:r>
          </w:p>
        </w:tc>
      </w:tr>
      <w:tr w:rsidR="009D7436" w:rsidRPr="00E3159A" w14:paraId="4256FA5F" w14:textId="77777777" w:rsidTr="0051710E">
        <w:tc>
          <w:tcPr>
            <w:tcW w:w="675" w:type="dxa"/>
            <w:vAlign w:val="center"/>
          </w:tcPr>
          <w:p w14:paraId="4F7B91CF" w14:textId="77777777" w:rsidR="009D7436" w:rsidRPr="00E3159A" w:rsidRDefault="009D7436" w:rsidP="003B301F">
            <w:pPr>
              <w:ind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14:paraId="5295909C" w14:textId="77777777" w:rsidR="009D7436" w:rsidRPr="00E3159A" w:rsidRDefault="009D7436" w:rsidP="003B301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D9856A" w14:textId="77777777" w:rsidR="009D7436" w:rsidRPr="00E3159A" w:rsidRDefault="009D7436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bottom w:val="single" w:sz="4" w:space="0" w:color="auto"/>
            </w:tcBorders>
          </w:tcPr>
          <w:p w14:paraId="75EDE429" w14:textId="77777777" w:rsidR="009D7436" w:rsidRPr="00E3159A" w:rsidRDefault="009D7436" w:rsidP="006B1B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4773A" w:rsidRPr="00E3159A" w14:paraId="7585D26F" w14:textId="77777777" w:rsidTr="00A4773A">
        <w:tc>
          <w:tcPr>
            <w:tcW w:w="675" w:type="dxa"/>
          </w:tcPr>
          <w:p w14:paraId="0E287616" w14:textId="1949D85A" w:rsidR="00A4773A" w:rsidRPr="00F246C2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3402" w:type="dxa"/>
          </w:tcPr>
          <w:p w14:paraId="4146E5B6" w14:textId="25DEEBB4" w:rsidR="00A4773A" w:rsidRPr="003B301F" w:rsidRDefault="00A4773A" w:rsidP="003B301F">
            <w:pPr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</w:tc>
        <w:tc>
          <w:tcPr>
            <w:tcW w:w="1276" w:type="dxa"/>
          </w:tcPr>
          <w:p w14:paraId="57E7538A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2D7ED388" w14:textId="0B9B159C" w:rsidR="00A4773A" w:rsidRPr="00F246C2" w:rsidRDefault="00A4773A" w:rsidP="00AF18DA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</w:tc>
      </w:tr>
      <w:tr w:rsidR="00A4773A" w:rsidRPr="00E3159A" w14:paraId="3E699185" w14:textId="77777777" w:rsidTr="00A4773A">
        <w:trPr>
          <w:trHeight w:val="600"/>
        </w:trPr>
        <w:tc>
          <w:tcPr>
            <w:tcW w:w="675" w:type="dxa"/>
            <w:vAlign w:val="center"/>
          </w:tcPr>
          <w:p w14:paraId="5F643535" w14:textId="348004DE" w:rsidR="00A4773A" w:rsidRPr="001F281F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bookmarkStart w:id="0" w:name="_Hlk163822937"/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402" w:type="dxa"/>
            <w:vAlign w:val="center"/>
          </w:tcPr>
          <w:p w14:paraId="225A0ABF" w14:textId="2AAE5675" w:rsidR="00A4773A" w:rsidRPr="00E3159A" w:rsidRDefault="00A4773A" w:rsidP="005F64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гаражного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276" w:type="dxa"/>
          </w:tcPr>
          <w:p w14:paraId="735B08B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3E0306B" w14:textId="77777777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14:paraId="275071FC" w14:textId="0F204412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  <w:p w14:paraId="37CC947F" w14:textId="1EBBD7BF" w:rsidR="00A4773A" w:rsidRPr="005F64DD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bookmarkEnd w:id="0"/>
      <w:tr w:rsidR="00A4773A" w:rsidRPr="00E3159A" w14:paraId="77D43150" w14:textId="77777777" w:rsidTr="00A4773A">
        <w:tc>
          <w:tcPr>
            <w:tcW w:w="675" w:type="dxa"/>
            <w:vAlign w:val="center"/>
          </w:tcPr>
          <w:p w14:paraId="07F4D3F3" w14:textId="46786A7D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3402" w:type="dxa"/>
            <w:vAlign w:val="center"/>
          </w:tcPr>
          <w:p w14:paraId="5673BDDC" w14:textId="3E532714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sz w:val="24"/>
                <w:szCs w:val="24"/>
              </w:rPr>
              <w:t>обслугову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sz w:val="24"/>
                <w:szCs w:val="24"/>
              </w:rPr>
              <w:t>вання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паркінгів</w:t>
            </w:r>
            <w:proofErr w:type="spellEnd"/>
            <w:r w:rsidRPr="00E3159A">
              <w:rPr>
                <w:sz w:val="24"/>
                <w:szCs w:val="24"/>
              </w:rPr>
              <w:t xml:space="preserve"> та автостоянок </w:t>
            </w:r>
          </w:p>
        </w:tc>
        <w:tc>
          <w:tcPr>
            <w:tcW w:w="1276" w:type="dxa"/>
          </w:tcPr>
          <w:p w14:paraId="31477DAF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FCD08B6" w14:textId="2278650F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AE6A6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14:paraId="4291CE88" w14:textId="6EAD106C" w:rsidR="009D7436" w:rsidRDefault="009D7436"/>
    <w:p w14:paraId="005BE7FD" w14:textId="60DF85FD" w:rsidR="009D7436" w:rsidRDefault="009D7436"/>
    <w:p w14:paraId="7A2413C6" w14:textId="48AC6EAE" w:rsidR="009D7436" w:rsidRDefault="009D7436" w:rsidP="009D7436">
      <w:pPr>
        <w:jc w:val="center"/>
        <w:rPr>
          <w:sz w:val="24"/>
          <w:szCs w:val="24"/>
          <w:lang w:val="uk-UA"/>
        </w:rPr>
      </w:pPr>
      <w:r w:rsidRPr="009D7436">
        <w:rPr>
          <w:sz w:val="24"/>
          <w:szCs w:val="24"/>
          <w:lang w:val="uk-UA"/>
        </w:rPr>
        <w:lastRenderedPageBreak/>
        <w:t>2</w:t>
      </w:r>
    </w:p>
    <w:p w14:paraId="1A1ED4F7" w14:textId="77777777" w:rsidR="009D7436" w:rsidRPr="009D7436" w:rsidRDefault="009D7436" w:rsidP="009D7436">
      <w:pPr>
        <w:jc w:val="center"/>
        <w:rPr>
          <w:sz w:val="24"/>
          <w:szCs w:val="24"/>
          <w:lang w:val="uk-UA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3599"/>
      </w:tblGrid>
      <w:tr w:rsidR="009D7436" w:rsidRPr="00E3159A" w14:paraId="0E113922" w14:textId="77777777" w:rsidTr="00A4773A">
        <w:tc>
          <w:tcPr>
            <w:tcW w:w="675" w:type="dxa"/>
            <w:vAlign w:val="center"/>
          </w:tcPr>
          <w:p w14:paraId="7E7C1430" w14:textId="77777777" w:rsidR="009D7436" w:rsidRDefault="009D7436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91F8200" w14:textId="590A7AEA" w:rsidR="009D7436" w:rsidRPr="00E3159A" w:rsidRDefault="009D7436" w:rsidP="005F64DD">
            <w:pPr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на землях </w:t>
            </w:r>
            <w:proofErr w:type="spellStart"/>
            <w:r w:rsidRPr="00E3159A">
              <w:rPr>
                <w:sz w:val="24"/>
                <w:szCs w:val="24"/>
              </w:rPr>
              <w:t>житлової</w:t>
            </w:r>
            <w:proofErr w:type="spellEnd"/>
            <w:r w:rsidRPr="00E3159A">
              <w:rPr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sz w:val="24"/>
                <w:szCs w:val="24"/>
              </w:rPr>
              <w:t>громадської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</w:tcPr>
          <w:p w14:paraId="48CB30E9" w14:textId="77777777" w:rsidR="009D7436" w:rsidRPr="00E3159A" w:rsidRDefault="009D7436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36203EAD" w14:textId="77777777" w:rsidR="009D7436" w:rsidRDefault="009D7436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A4773A" w:rsidRPr="00E3159A" w14:paraId="7E46D1B1" w14:textId="77777777" w:rsidTr="00A4773A">
        <w:tc>
          <w:tcPr>
            <w:tcW w:w="675" w:type="dxa"/>
            <w:vAlign w:val="center"/>
          </w:tcPr>
          <w:p w14:paraId="73AD7F8E" w14:textId="18F1BEB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03.07</w:t>
            </w:r>
          </w:p>
        </w:tc>
        <w:tc>
          <w:tcPr>
            <w:tcW w:w="3402" w:type="dxa"/>
            <w:vAlign w:val="center"/>
          </w:tcPr>
          <w:p w14:paraId="62036A1D" w14:textId="2C9C71AB" w:rsidR="00A4773A" w:rsidRPr="00E3159A" w:rsidRDefault="00A4773A" w:rsidP="005F64DD">
            <w:pPr>
              <w:rPr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торгівлі</w:t>
            </w:r>
            <w:proofErr w:type="spellEnd"/>
            <w:r w:rsidRPr="00E3159A">
              <w:rPr>
                <w:color w:val="000000"/>
                <w:sz w:val="24"/>
                <w:szCs w:val="24"/>
                <w:lang w:val="uk-UA"/>
              </w:rPr>
              <w:t xml:space="preserve"> (крім торгівлі нафтопродуктами)</w:t>
            </w:r>
          </w:p>
        </w:tc>
        <w:tc>
          <w:tcPr>
            <w:tcW w:w="1276" w:type="dxa"/>
          </w:tcPr>
          <w:p w14:paraId="380ABA5F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27082381" w14:textId="7A2BD885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AE6A6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E3159A" w14:paraId="7798150C" w14:textId="77777777" w:rsidTr="00A4773A">
        <w:tc>
          <w:tcPr>
            <w:tcW w:w="675" w:type="dxa"/>
            <w:vAlign w:val="center"/>
          </w:tcPr>
          <w:p w14:paraId="03BBE415" w14:textId="3EC56B5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3402" w:type="dxa"/>
            <w:vAlign w:val="center"/>
          </w:tcPr>
          <w:p w14:paraId="5A29AC5B" w14:textId="2203C700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кредитно-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фінансових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1276" w:type="dxa"/>
          </w:tcPr>
          <w:p w14:paraId="0BC5F7C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8809319" w14:textId="49F9E8F6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8,</w:t>
            </w:r>
            <w:r w:rsidR="00AE6A6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E3159A" w14:paraId="2FF74E71" w14:textId="77777777" w:rsidTr="00A4773A">
        <w:tc>
          <w:tcPr>
            <w:tcW w:w="675" w:type="dxa"/>
            <w:vAlign w:val="center"/>
          </w:tcPr>
          <w:p w14:paraId="5F9F9E60" w14:textId="110E6F37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03.13</w:t>
            </w:r>
          </w:p>
        </w:tc>
        <w:tc>
          <w:tcPr>
            <w:tcW w:w="3402" w:type="dxa"/>
            <w:vAlign w:val="center"/>
          </w:tcPr>
          <w:p w14:paraId="098BBA8B" w14:textId="712932B8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побутового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</w:tcPr>
          <w:p w14:paraId="50802F0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6A701A7" w14:textId="0DC443C9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AE6A6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5F64DD" w14:paraId="2C28665D" w14:textId="77777777" w:rsidTr="00A4773A">
        <w:tc>
          <w:tcPr>
            <w:tcW w:w="675" w:type="dxa"/>
            <w:vAlign w:val="center"/>
          </w:tcPr>
          <w:p w14:paraId="523B0B6A" w14:textId="30178F33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402" w:type="dxa"/>
            <w:vAlign w:val="center"/>
          </w:tcPr>
          <w:p w14:paraId="3E31B50E" w14:textId="0DD9535F" w:rsidR="00A4773A" w:rsidRPr="005F64DD" w:rsidRDefault="00A4773A" w:rsidP="005F64DD">
            <w:pPr>
              <w:rPr>
                <w:color w:val="000000"/>
                <w:sz w:val="24"/>
                <w:szCs w:val="24"/>
                <w:lang w:val="uk-UA"/>
              </w:rPr>
            </w:pPr>
            <w:r w:rsidRPr="005F64DD">
              <w:rPr>
                <w:color w:val="000000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1276" w:type="dxa"/>
          </w:tcPr>
          <w:p w14:paraId="13FBA1DF" w14:textId="77777777" w:rsidR="00A4773A" w:rsidRPr="005F64DD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vAlign w:val="center"/>
          </w:tcPr>
          <w:p w14:paraId="68D41B4E" w14:textId="7F50245E" w:rsidR="00A4773A" w:rsidRDefault="00AE6A69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9,0</w:t>
            </w:r>
          </w:p>
        </w:tc>
      </w:tr>
      <w:tr w:rsidR="00A4773A" w:rsidRPr="005F64DD" w14:paraId="7B27F0C0" w14:textId="77777777" w:rsidTr="00A4773A">
        <w:tc>
          <w:tcPr>
            <w:tcW w:w="675" w:type="dxa"/>
            <w:vAlign w:val="center"/>
          </w:tcPr>
          <w:p w14:paraId="3A8EA08A" w14:textId="55C8590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3402" w:type="dxa"/>
            <w:vAlign w:val="center"/>
          </w:tcPr>
          <w:p w14:paraId="0CB19E62" w14:textId="4B7631FA" w:rsidR="00A4773A" w:rsidRPr="005F64DD" w:rsidRDefault="00A4773A" w:rsidP="005F64DD">
            <w:pPr>
              <w:rPr>
                <w:color w:val="000000"/>
                <w:sz w:val="24"/>
                <w:szCs w:val="24"/>
                <w:lang w:val="uk-UA"/>
              </w:rPr>
            </w:pPr>
            <w:r w:rsidRPr="00E62362">
              <w:rPr>
                <w:color w:val="000000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1515DDAF" w14:textId="77777777" w:rsidR="00A4773A" w:rsidRPr="005F64DD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vAlign w:val="center"/>
          </w:tcPr>
          <w:p w14:paraId="58F2F182" w14:textId="45DCB0F4" w:rsidR="00A4773A" w:rsidRPr="005F64DD" w:rsidRDefault="00AE6A69" w:rsidP="005F64DD">
            <w:pPr>
              <w:jc w:val="center"/>
              <w:rPr>
                <w:bCs/>
                <w:iCs/>
                <w:color w:val="FF0000"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5,5</w:t>
            </w:r>
          </w:p>
        </w:tc>
      </w:tr>
    </w:tbl>
    <w:p w14:paraId="0580A91C" w14:textId="6B519D85" w:rsidR="00D75E6D" w:rsidRPr="000305B9" w:rsidRDefault="00D75E6D" w:rsidP="00D75E6D">
      <w:pPr>
        <w:ind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14:paraId="0D22D326" w14:textId="5A3CACDA" w:rsidR="00D75E6D" w:rsidRPr="000305B9" w:rsidRDefault="00D75E6D" w:rsidP="003B301F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="003B301F">
        <w:rPr>
          <w:sz w:val="24"/>
          <w:szCs w:val="24"/>
          <w:lang w:val="uk-UA"/>
        </w:rPr>
        <w:t>2</w:t>
      </w:r>
      <w:r w:rsidRPr="000305B9">
        <w:rPr>
          <w:sz w:val="24"/>
          <w:szCs w:val="24"/>
          <w:lang w:val="uk-UA"/>
        </w:rPr>
        <w:t>. Рішення набирає чинності з 01.01.202</w:t>
      </w:r>
      <w:r w:rsidR="00141F0F">
        <w:rPr>
          <w:sz w:val="24"/>
          <w:szCs w:val="24"/>
          <w:lang w:val="uk-UA"/>
        </w:rPr>
        <w:t>5</w:t>
      </w:r>
      <w:r w:rsidRPr="000305B9">
        <w:rPr>
          <w:sz w:val="24"/>
          <w:szCs w:val="24"/>
          <w:lang w:val="uk-UA"/>
        </w:rPr>
        <w:t>.</w:t>
      </w:r>
    </w:p>
    <w:p w14:paraId="0C0B198C" w14:textId="77777777" w:rsidR="00D75E6D" w:rsidRPr="000305B9" w:rsidRDefault="00D75E6D" w:rsidP="00D75E6D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</w:p>
    <w:p w14:paraId="20DFC0F1" w14:textId="070ED47E" w:rsidR="00D75E6D" w:rsidRPr="000305B9" w:rsidRDefault="00D75E6D" w:rsidP="00A51A01">
      <w:pPr>
        <w:overflowPunct/>
        <w:autoSpaceDE/>
        <w:autoSpaceDN/>
        <w:adjustRightInd/>
        <w:ind w:right="-2"/>
        <w:jc w:val="both"/>
        <w:textAlignment w:val="auto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="003B301F">
        <w:rPr>
          <w:sz w:val="24"/>
          <w:szCs w:val="24"/>
          <w:lang w:val="uk-UA"/>
        </w:rPr>
        <w:t>3</w:t>
      </w:r>
      <w:r w:rsidRPr="000305B9">
        <w:rPr>
          <w:sz w:val="24"/>
          <w:szCs w:val="24"/>
          <w:lang w:val="uk-UA"/>
        </w:rPr>
        <w:t>. Контроль за виконанням цього рішення покласти на</w:t>
      </w:r>
      <w:r w:rsidR="00C61597" w:rsidRPr="008A2DC7">
        <w:rPr>
          <w:sz w:val="24"/>
          <w:szCs w:val="24"/>
          <w:lang w:val="uk-UA"/>
        </w:rPr>
        <w:t xml:space="preserve"> </w:t>
      </w:r>
      <w:r w:rsidRPr="000305B9">
        <w:rPr>
          <w:sz w:val="24"/>
          <w:szCs w:val="24"/>
          <w:lang w:val="uk-UA"/>
        </w:rPr>
        <w:t>постій</w:t>
      </w:r>
      <w:r w:rsidR="00C61597">
        <w:rPr>
          <w:sz w:val="24"/>
          <w:szCs w:val="24"/>
          <w:lang w:val="uk-UA"/>
        </w:rPr>
        <w:t>ну</w:t>
      </w:r>
      <w:r w:rsidRPr="000305B9">
        <w:rPr>
          <w:sz w:val="24"/>
          <w:szCs w:val="24"/>
          <w:lang w:val="uk-UA"/>
        </w:rPr>
        <w:t xml:space="preserve"> комісію </w:t>
      </w:r>
      <w:r w:rsidR="003B301F">
        <w:rPr>
          <w:sz w:val="24"/>
          <w:szCs w:val="24"/>
          <w:lang w:val="uk-UA"/>
        </w:rPr>
        <w:t xml:space="preserve">міської ради </w:t>
      </w:r>
      <w:r w:rsidR="00C61597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з питань планування соціально-економічного</w:t>
      </w:r>
      <w:r w:rsidR="00C61597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 xml:space="preserve"> </w:t>
      </w:r>
      <w:r w:rsidR="00C61597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розвитку, бюджету та фінансів, інвестицій, торгівлі, послуг та розвитку підприємництва</w:t>
      </w:r>
      <w:r w:rsidR="00C61597" w:rsidRPr="000305B9">
        <w:rPr>
          <w:sz w:val="24"/>
          <w:szCs w:val="24"/>
          <w:lang w:val="uk-UA"/>
        </w:rPr>
        <w:t xml:space="preserve"> </w:t>
      </w:r>
      <w:r w:rsidR="00C61597">
        <w:rPr>
          <w:sz w:val="24"/>
          <w:szCs w:val="24"/>
          <w:lang w:val="uk-UA"/>
        </w:rPr>
        <w:t>(АНДР</w:t>
      </w:r>
      <w:r w:rsidR="00E801CB">
        <w:rPr>
          <w:sz w:val="24"/>
          <w:szCs w:val="24"/>
          <w:lang w:val="uk-UA"/>
        </w:rPr>
        <w:t>Є</w:t>
      </w:r>
      <w:r w:rsidR="00C61597">
        <w:rPr>
          <w:sz w:val="24"/>
          <w:szCs w:val="24"/>
          <w:lang w:val="uk-UA"/>
        </w:rPr>
        <w:t>ЄВА Ольга)</w:t>
      </w:r>
      <w:r>
        <w:rPr>
          <w:sz w:val="24"/>
          <w:szCs w:val="24"/>
          <w:lang w:val="uk-UA"/>
        </w:rPr>
        <w:t xml:space="preserve">, </w:t>
      </w:r>
      <w:r w:rsidR="00A51A01">
        <w:rPr>
          <w:sz w:val="24"/>
          <w:szCs w:val="24"/>
          <w:lang w:val="uk-UA"/>
        </w:rPr>
        <w:t xml:space="preserve">на постійну комісію з питань </w:t>
      </w:r>
      <w:r w:rsidR="00A51A01" w:rsidRPr="001232A6">
        <w:rPr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A51A01">
        <w:rPr>
          <w:sz w:val="24"/>
          <w:szCs w:val="24"/>
          <w:shd w:val="clear" w:color="auto" w:fill="FFFFFF"/>
          <w:lang w:val="uk-UA"/>
        </w:rPr>
        <w:t xml:space="preserve"> (</w:t>
      </w:r>
      <w:r w:rsidR="00A51A01" w:rsidRPr="001232A6">
        <w:rPr>
          <w:sz w:val="24"/>
          <w:szCs w:val="24"/>
          <w:lang w:val="uk-UA"/>
        </w:rPr>
        <w:t>ХЛОБИСТОВА</w:t>
      </w:r>
      <w:r w:rsidR="00A51A01">
        <w:rPr>
          <w:sz w:val="24"/>
          <w:szCs w:val="24"/>
          <w:lang w:val="uk-UA"/>
        </w:rPr>
        <w:t xml:space="preserve"> Валерія),</w:t>
      </w:r>
      <w:r w:rsidR="00A51A01" w:rsidRPr="004E6E58">
        <w:rPr>
          <w:sz w:val="24"/>
          <w:szCs w:val="24"/>
          <w:lang w:val="uk-UA"/>
        </w:rPr>
        <w:t xml:space="preserve"> </w:t>
      </w:r>
      <w:r w:rsidRPr="004E6E58">
        <w:rPr>
          <w:sz w:val="24"/>
          <w:szCs w:val="24"/>
          <w:lang w:val="uk-UA"/>
        </w:rPr>
        <w:t xml:space="preserve">на постійну комісію міської ради </w:t>
      </w:r>
      <w:bookmarkStart w:id="1" w:name="_Hlk126569915"/>
      <w:r w:rsidR="00C61597" w:rsidRPr="00D52A53">
        <w:rPr>
          <w:sz w:val="24"/>
          <w:szCs w:val="24"/>
          <w:shd w:val="clear" w:color="auto" w:fill="FFFFFF"/>
          <w:lang w:val="uk-UA"/>
        </w:rPr>
        <w:t>з питань земельних</w:t>
      </w:r>
      <w:r w:rsidR="00C61597">
        <w:rPr>
          <w:sz w:val="24"/>
          <w:szCs w:val="24"/>
          <w:shd w:val="clear" w:color="auto" w:fill="FFFFFF"/>
          <w:lang w:val="uk-UA"/>
        </w:rPr>
        <w:t xml:space="preserve"> </w:t>
      </w:r>
      <w:r w:rsidR="00C61597" w:rsidRPr="00D52A53">
        <w:rPr>
          <w:sz w:val="24"/>
          <w:szCs w:val="24"/>
          <w:shd w:val="clear" w:color="auto" w:fill="FFFFFF"/>
          <w:lang w:val="uk-UA"/>
        </w:rPr>
        <w:t xml:space="preserve">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bookmarkEnd w:id="1"/>
      <w:r w:rsidR="00C61597">
        <w:rPr>
          <w:sz w:val="24"/>
          <w:szCs w:val="24"/>
          <w:shd w:val="clear" w:color="auto" w:fill="FFFFFF"/>
          <w:lang w:val="uk-UA"/>
        </w:rPr>
        <w:t>(РИБАКОВА Людмила)</w:t>
      </w:r>
      <w:r w:rsidR="00216B3E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</w:t>
      </w:r>
      <w:r w:rsidRPr="000305B9">
        <w:rPr>
          <w:sz w:val="24"/>
          <w:szCs w:val="24"/>
          <w:lang w:val="uk-UA"/>
        </w:rPr>
        <w:t xml:space="preserve">першого заступника міського голови з питань діяльності виконавчих органів ради </w:t>
      </w:r>
      <w:r w:rsidR="00C61597">
        <w:rPr>
          <w:sz w:val="24"/>
          <w:szCs w:val="24"/>
          <w:lang w:val="uk-UA"/>
        </w:rPr>
        <w:t>Миколу ПОКРОВУ</w:t>
      </w:r>
      <w:r w:rsidRPr="000305B9">
        <w:rPr>
          <w:sz w:val="24"/>
          <w:szCs w:val="24"/>
          <w:lang w:val="uk-UA"/>
        </w:rPr>
        <w:t xml:space="preserve">. </w:t>
      </w:r>
    </w:p>
    <w:p w14:paraId="42F9900D" w14:textId="320D1A65" w:rsidR="00D75E6D" w:rsidRDefault="00D75E6D" w:rsidP="00D75E6D">
      <w:pPr>
        <w:ind w:right="-1"/>
        <w:jc w:val="both"/>
        <w:rPr>
          <w:sz w:val="24"/>
          <w:szCs w:val="24"/>
          <w:lang w:val="uk-UA"/>
        </w:rPr>
      </w:pPr>
    </w:p>
    <w:p w14:paraId="3BBA701B" w14:textId="75B7984B" w:rsidR="00A4773A" w:rsidRDefault="00A4773A" w:rsidP="00D75E6D">
      <w:pPr>
        <w:ind w:right="-1"/>
        <w:jc w:val="both"/>
        <w:rPr>
          <w:sz w:val="24"/>
          <w:szCs w:val="24"/>
          <w:lang w:val="uk-UA"/>
        </w:rPr>
      </w:pPr>
    </w:p>
    <w:p w14:paraId="0A0E6D5D" w14:textId="77777777" w:rsidR="00A4773A" w:rsidRDefault="00A4773A" w:rsidP="00D75E6D">
      <w:pPr>
        <w:ind w:right="-1"/>
        <w:jc w:val="both"/>
        <w:rPr>
          <w:sz w:val="24"/>
          <w:szCs w:val="24"/>
          <w:lang w:val="uk-UA"/>
        </w:rPr>
      </w:pPr>
    </w:p>
    <w:p w14:paraId="697F35CA" w14:textId="4C9C238B" w:rsidR="00D75E6D" w:rsidRPr="000305B9" w:rsidRDefault="00E801CB" w:rsidP="00D75E6D">
      <w:pPr>
        <w:ind w:right="-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 w:rsidR="00DC1418">
        <w:rPr>
          <w:sz w:val="24"/>
          <w:szCs w:val="24"/>
          <w:lang w:val="uk-UA"/>
        </w:rPr>
        <w:t xml:space="preserve"> </w:t>
      </w:r>
      <w:r w:rsidR="00D75E6D" w:rsidRPr="000305B9">
        <w:rPr>
          <w:sz w:val="24"/>
          <w:szCs w:val="24"/>
          <w:lang w:val="uk-UA"/>
        </w:rPr>
        <w:tab/>
      </w:r>
      <w:r w:rsidR="00D75E6D" w:rsidRPr="000305B9">
        <w:rPr>
          <w:sz w:val="24"/>
          <w:szCs w:val="24"/>
          <w:lang w:val="uk-UA"/>
        </w:rPr>
        <w:tab/>
      </w:r>
      <w:r w:rsidR="00DC1418">
        <w:rPr>
          <w:sz w:val="24"/>
          <w:szCs w:val="24"/>
          <w:lang w:val="uk-UA"/>
        </w:rPr>
        <w:t xml:space="preserve">                </w:t>
      </w:r>
      <w:r>
        <w:rPr>
          <w:sz w:val="24"/>
          <w:szCs w:val="24"/>
          <w:lang w:val="uk-UA"/>
        </w:rPr>
        <w:t xml:space="preserve">                    </w:t>
      </w:r>
      <w:r w:rsidR="00DC141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Валерій ОНУФРІЄНКО</w:t>
      </w:r>
    </w:p>
    <w:p w14:paraId="503F761A" w14:textId="68597F80" w:rsidR="00D75E6D" w:rsidRDefault="00D75E6D" w:rsidP="00D75E6D">
      <w:pPr>
        <w:ind w:right="-1"/>
        <w:jc w:val="both"/>
        <w:rPr>
          <w:lang w:val="uk-UA"/>
        </w:rPr>
      </w:pPr>
    </w:p>
    <w:p w14:paraId="4C7D38E7" w14:textId="7AFCC2DE" w:rsidR="00A4773A" w:rsidRDefault="00A4773A" w:rsidP="00D75E6D">
      <w:pPr>
        <w:ind w:right="-1"/>
        <w:jc w:val="both"/>
        <w:rPr>
          <w:lang w:val="uk-UA"/>
        </w:rPr>
      </w:pPr>
    </w:p>
    <w:p w14:paraId="4DCCAD64" w14:textId="668638AA" w:rsidR="00A4773A" w:rsidRDefault="00A4773A" w:rsidP="00D75E6D">
      <w:pPr>
        <w:ind w:right="-1"/>
        <w:jc w:val="both"/>
        <w:rPr>
          <w:lang w:val="uk-UA"/>
        </w:rPr>
      </w:pPr>
    </w:p>
    <w:p w14:paraId="4638AE38" w14:textId="078079BB" w:rsidR="00A4773A" w:rsidRDefault="00A4773A" w:rsidP="00D75E6D">
      <w:pPr>
        <w:ind w:right="-1"/>
        <w:jc w:val="both"/>
        <w:rPr>
          <w:lang w:val="uk-UA"/>
        </w:rPr>
      </w:pPr>
    </w:p>
    <w:p w14:paraId="66CAB72D" w14:textId="09E214B0" w:rsidR="00A4773A" w:rsidRDefault="00A4773A" w:rsidP="00D75E6D">
      <w:pPr>
        <w:ind w:right="-1"/>
        <w:jc w:val="both"/>
        <w:rPr>
          <w:lang w:val="uk-UA"/>
        </w:rPr>
      </w:pPr>
    </w:p>
    <w:p w14:paraId="41406786" w14:textId="5ED0535F" w:rsidR="00A4773A" w:rsidRDefault="00A4773A" w:rsidP="00D75E6D">
      <w:pPr>
        <w:ind w:right="-1"/>
        <w:jc w:val="both"/>
        <w:rPr>
          <w:lang w:val="uk-UA"/>
        </w:rPr>
      </w:pPr>
    </w:p>
    <w:p w14:paraId="791B5F97" w14:textId="2A2F1C44" w:rsidR="00A4773A" w:rsidRDefault="00A4773A" w:rsidP="00D75E6D">
      <w:pPr>
        <w:ind w:right="-1"/>
        <w:jc w:val="both"/>
        <w:rPr>
          <w:lang w:val="uk-UA"/>
        </w:rPr>
      </w:pPr>
    </w:p>
    <w:p w14:paraId="6C5C32A5" w14:textId="280FCAE5" w:rsidR="00A4773A" w:rsidRDefault="00A4773A" w:rsidP="00D75E6D">
      <w:pPr>
        <w:ind w:right="-1"/>
        <w:jc w:val="both"/>
        <w:rPr>
          <w:lang w:val="uk-UA"/>
        </w:rPr>
      </w:pPr>
    </w:p>
    <w:p w14:paraId="561EBEBD" w14:textId="74883AE3" w:rsidR="00A4773A" w:rsidRDefault="00A4773A" w:rsidP="00D75E6D">
      <w:pPr>
        <w:ind w:right="-1"/>
        <w:jc w:val="both"/>
        <w:rPr>
          <w:lang w:val="uk-UA"/>
        </w:rPr>
      </w:pPr>
    </w:p>
    <w:p w14:paraId="29481BB0" w14:textId="4E5B0747" w:rsidR="00A4773A" w:rsidRDefault="00A4773A" w:rsidP="00D75E6D">
      <w:pPr>
        <w:ind w:right="-1"/>
        <w:jc w:val="both"/>
        <w:rPr>
          <w:lang w:val="uk-UA"/>
        </w:rPr>
      </w:pPr>
    </w:p>
    <w:p w14:paraId="15330E8E" w14:textId="77777777" w:rsidR="00A4773A" w:rsidRDefault="00A4773A" w:rsidP="00D75E6D">
      <w:pPr>
        <w:ind w:right="-1"/>
        <w:jc w:val="both"/>
        <w:rPr>
          <w:lang w:val="uk-UA"/>
        </w:rPr>
      </w:pPr>
    </w:p>
    <w:p w14:paraId="5D12B741" w14:textId="77777777" w:rsidR="00A4773A" w:rsidRPr="00330782" w:rsidRDefault="00A4773A" w:rsidP="00D75E6D">
      <w:pPr>
        <w:ind w:right="-1"/>
        <w:jc w:val="both"/>
        <w:rPr>
          <w:lang w:val="uk-UA"/>
        </w:rPr>
      </w:pPr>
    </w:p>
    <w:p w14:paraId="07A177AE" w14:textId="77777777" w:rsidR="00E75F5B" w:rsidRDefault="00E75F5B" w:rsidP="008A42A1">
      <w:pPr>
        <w:ind w:right="1491"/>
        <w:jc w:val="both"/>
        <w:rPr>
          <w:lang w:val="uk-UA"/>
        </w:rPr>
      </w:pPr>
    </w:p>
    <w:p w14:paraId="37548184" w14:textId="627A4477" w:rsidR="00DC1418" w:rsidRPr="00B75F85" w:rsidRDefault="00B75F85" w:rsidP="008A42A1">
      <w:pPr>
        <w:ind w:right="1491"/>
        <w:jc w:val="both"/>
        <w:rPr>
          <w:lang w:val="uk-UA"/>
        </w:rPr>
      </w:pPr>
      <w:r w:rsidRPr="00B75F85">
        <w:rPr>
          <w:lang w:val="uk-UA"/>
        </w:rPr>
        <w:t>ТАЦІЄНКО Тетяна</w:t>
      </w:r>
    </w:p>
    <w:p w14:paraId="37CB67CF" w14:textId="6911D03E" w:rsidR="00177B5E" w:rsidRDefault="00B75F85" w:rsidP="003B301F">
      <w:pPr>
        <w:ind w:right="1491"/>
        <w:jc w:val="both"/>
        <w:rPr>
          <w:lang w:val="uk-UA"/>
        </w:rPr>
      </w:pPr>
      <w:proofErr w:type="spellStart"/>
      <w:r w:rsidRPr="00B75F85">
        <w:rPr>
          <w:lang w:val="uk-UA"/>
        </w:rPr>
        <w:t>тел</w:t>
      </w:r>
      <w:proofErr w:type="spellEnd"/>
      <w:r w:rsidRPr="00B75F85">
        <w:rPr>
          <w:lang w:val="uk-UA"/>
        </w:rPr>
        <w:t>. 5-74-24</w:t>
      </w:r>
    </w:p>
    <w:p w14:paraId="71EBF5E1" w14:textId="77777777" w:rsidR="00A431F1" w:rsidRDefault="00A431F1" w:rsidP="00A431F1">
      <w:pPr>
        <w:jc w:val="center"/>
        <w:rPr>
          <w:sz w:val="24"/>
          <w:szCs w:val="24"/>
          <w:lang w:val="uk-UA"/>
        </w:rPr>
      </w:pPr>
    </w:p>
    <w:p w14:paraId="0444A982" w14:textId="77777777" w:rsidR="00A431F1" w:rsidRPr="00B40A91" w:rsidRDefault="00A431F1" w:rsidP="00A431F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B40A91">
        <w:rPr>
          <w:sz w:val="24"/>
          <w:szCs w:val="24"/>
          <w:lang w:val="uk-UA"/>
        </w:rPr>
        <w:t>АНАЛІЗ РЕГУЛЯТОРНОГО ВПЛИВУ</w:t>
      </w:r>
    </w:p>
    <w:p w14:paraId="5927A1F0" w14:textId="77777777" w:rsidR="00A431F1" w:rsidRPr="00B40A91" w:rsidRDefault="00A431F1" w:rsidP="00A431F1">
      <w:pPr>
        <w:ind w:right="-1"/>
        <w:jc w:val="both"/>
        <w:rPr>
          <w:sz w:val="24"/>
          <w:szCs w:val="24"/>
          <w:lang w:val="uk-UA"/>
        </w:rPr>
      </w:pPr>
      <w:r w:rsidRPr="00B40A91">
        <w:rPr>
          <w:b/>
          <w:bCs/>
          <w:sz w:val="24"/>
          <w:szCs w:val="24"/>
          <w:lang w:val="uk-UA"/>
        </w:rPr>
        <w:t xml:space="preserve">НАЗВА АКТУ: </w:t>
      </w:r>
      <w:r w:rsidRPr="00B40A91">
        <w:rPr>
          <w:b/>
          <w:bCs/>
          <w:sz w:val="24"/>
          <w:szCs w:val="24"/>
        </w:rPr>
        <w:t> </w:t>
      </w:r>
      <w:bookmarkStart w:id="2" w:name="_Hlk164084764"/>
      <w:r>
        <w:fldChar w:fldCharType="begin"/>
      </w:r>
      <w:r w:rsidRPr="007A41ED">
        <w:rPr>
          <w:lang w:val="uk-UA"/>
        </w:rPr>
        <w:instrText xml:space="preserve"> </w:instrText>
      </w:r>
      <w:r>
        <w:instrText>HYPERLINK</w:instrText>
      </w:r>
      <w:r w:rsidRPr="007A41ED">
        <w:rPr>
          <w:lang w:val="uk-UA"/>
        </w:rPr>
        <w:instrText xml:space="preserve"> "</w:instrText>
      </w:r>
      <w:r>
        <w:instrText>http</w:instrText>
      </w:r>
      <w:r w:rsidRPr="007A41ED">
        <w:rPr>
          <w:lang w:val="uk-UA"/>
        </w:rPr>
        <w:instrText>://</w:instrText>
      </w:r>
      <w:r>
        <w:instrText>shostka</w:instrText>
      </w:r>
      <w:r w:rsidRPr="007A41ED">
        <w:rPr>
          <w:lang w:val="uk-UA"/>
        </w:rPr>
        <w:instrText>-</w:instrText>
      </w:r>
      <w:r>
        <w:instrText>rada</w:instrText>
      </w:r>
      <w:r w:rsidRPr="007A41ED">
        <w:rPr>
          <w:lang w:val="uk-UA"/>
        </w:rPr>
        <w:instrText>.</w:instrText>
      </w:r>
      <w:r>
        <w:instrText>gov</w:instrText>
      </w:r>
      <w:r w:rsidRPr="007A41ED">
        <w:rPr>
          <w:lang w:val="uk-UA"/>
        </w:rPr>
        <w:instrText>.</w:instrText>
      </w:r>
      <w:r>
        <w:instrText>ua</w:instrText>
      </w:r>
      <w:r w:rsidRPr="007A41ED">
        <w:rPr>
          <w:lang w:val="uk-UA"/>
        </w:rPr>
        <w:instrText>/</w:instrText>
      </w:r>
      <w:r>
        <w:instrText>proekt</w:instrText>
      </w:r>
      <w:r w:rsidRPr="007A41ED">
        <w:rPr>
          <w:lang w:val="uk-UA"/>
        </w:rPr>
        <w:instrText>-</w:instrText>
      </w:r>
      <w:r>
        <w:instrText>rshennya</w:instrText>
      </w:r>
      <w:r w:rsidRPr="007A41ED">
        <w:rPr>
          <w:lang w:val="uk-UA"/>
        </w:rPr>
        <w:instrText>-</w:instrText>
      </w:r>
      <w:r>
        <w:instrText>shostkinsko</w:instrText>
      </w:r>
      <w:r w:rsidRPr="007A41ED">
        <w:rPr>
          <w:lang w:val="uk-UA"/>
        </w:rPr>
        <w:instrText>-</w:instrText>
      </w:r>
      <w:r>
        <w:instrText>msko</w:instrText>
      </w:r>
      <w:r w:rsidRPr="007A41ED">
        <w:rPr>
          <w:lang w:val="uk-UA"/>
        </w:rPr>
        <w:instrText>-</w:instrText>
      </w:r>
      <w:r>
        <w:instrText>radi</w:instrText>
      </w:r>
      <w:r w:rsidRPr="007A41ED">
        <w:rPr>
          <w:lang w:val="uk-UA"/>
        </w:rPr>
        <w:instrText>-</w:instrText>
      </w:r>
      <w:r>
        <w:instrText>pro</w:instrText>
      </w:r>
      <w:r w:rsidRPr="007A41ED">
        <w:rPr>
          <w:lang w:val="uk-UA"/>
        </w:rPr>
        <w:instrText>-</w:instrText>
      </w:r>
      <w:r>
        <w:instrText>vstanovlennya</w:instrText>
      </w:r>
      <w:r w:rsidRPr="007A41ED">
        <w:rPr>
          <w:lang w:val="uk-UA"/>
        </w:rPr>
        <w:instrText>-</w:instrText>
      </w:r>
      <w:r>
        <w:instrText>mscevih</w:instrText>
      </w:r>
      <w:r w:rsidRPr="007A41ED">
        <w:rPr>
          <w:lang w:val="uk-UA"/>
        </w:rPr>
        <w:instrText>-</w:instrText>
      </w:r>
      <w:r>
        <w:instrText>podatkv</w:instrText>
      </w:r>
      <w:r w:rsidRPr="007A41ED">
        <w:rPr>
          <w:lang w:val="uk-UA"/>
        </w:rPr>
        <w:instrText>-</w:instrText>
      </w:r>
      <w:r>
        <w:instrText>zborv</w:instrText>
      </w:r>
      <w:r w:rsidRPr="007A41ED">
        <w:rPr>
          <w:lang w:val="uk-UA"/>
        </w:rPr>
        <w:instrText>-</w:instrText>
      </w:r>
      <w:r>
        <w:instrText>na</w:instrText>
      </w:r>
      <w:r w:rsidRPr="007A41ED">
        <w:rPr>
          <w:lang w:val="uk-UA"/>
        </w:rPr>
        <w:instrText>-2019-</w:instrText>
      </w:r>
      <w:r>
        <w:instrText>rk</w:instrText>
      </w:r>
      <w:r w:rsidRPr="007A41ED">
        <w:rPr>
          <w:lang w:val="uk-UA"/>
        </w:rPr>
        <w:instrText xml:space="preserve">/" </w:instrText>
      </w:r>
      <w:r>
        <w:fldChar w:fldCharType="separate"/>
      </w:r>
      <w:proofErr w:type="spellStart"/>
      <w:r w:rsidRPr="00B40A91">
        <w:rPr>
          <w:sz w:val="24"/>
          <w:szCs w:val="24"/>
          <w:lang w:val="uk-UA"/>
        </w:rPr>
        <w:t>проєкт</w:t>
      </w:r>
      <w:proofErr w:type="spellEnd"/>
      <w:r w:rsidRPr="00B40A91">
        <w:rPr>
          <w:sz w:val="24"/>
          <w:szCs w:val="24"/>
          <w:lang w:val="uk-UA"/>
        </w:rPr>
        <w:t xml:space="preserve"> рішення </w:t>
      </w:r>
      <w:proofErr w:type="spellStart"/>
      <w:r w:rsidRPr="00B40A91">
        <w:rPr>
          <w:sz w:val="24"/>
          <w:szCs w:val="24"/>
          <w:lang w:val="uk-UA"/>
        </w:rPr>
        <w:t>Южноукраїнської</w:t>
      </w:r>
      <w:proofErr w:type="spellEnd"/>
      <w:r w:rsidRPr="00B40A91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fldChar w:fldCharType="end"/>
      </w:r>
      <w:r w:rsidRPr="00B40A91">
        <w:rPr>
          <w:sz w:val="24"/>
          <w:szCs w:val="24"/>
        </w:rPr>
        <w:t> </w:t>
      </w:r>
      <w:r w:rsidRPr="00B40A91">
        <w:rPr>
          <w:i/>
          <w:iCs/>
          <w:sz w:val="24"/>
          <w:szCs w:val="24"/>
        </w:rPr>
        <w:t> </w:t>
      </w:r>
      <w:r w:rsidRPr="00B40A91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B40A91">
        <w:rPr>
          <w:sz w:val="24"/>
          <w:szCs w:val="24"/>
          <w:lang w:val="uk-UA"/>
        </w:rPr>
        <w:t>Южноукраїнської</w:t>
      </w:r>
      <w:proofErr w:type="spellEnd"/>
      <w:r w:rsidRPr="00B40A91">
        <w:rPr>
          <w:sz w:val="24"/>
          <w:szCs w:val="24"/>
          <w:lang w:val="uk-UA"/>
        </w:rPr>
        <w:t xml:space="preserve"> міської ради від 23.06.2021 №497 «Про встановлення  </w:t>
      </w:r>
      <w:r w:rsidRPr="00B40A91">
        <w:rPr>
          <w:sz w:val="24"/>
          <w:szCs w:val="24"/>
          <w:shd w:val="clear" w:color="auto" w:fill="FFFFFF"/>
          <w:lang w:val="uk-UA"/>
        </w:rPr>
        <w:t>ставок та пільг із сплати земельного податку</w:t>
      </w:r>
      <w:r w:rsidRPr="00B40A91">
        <w:rPr>
          <w:sz w:val="24"/>
          <w:szCs w:val="24"/>
          <w:lang w:val="uk-UA"/>
        </w:rPr>
        <w:t xml:space="preserve"> на території </w:t>
      </w:r>
      <w:proofErr w:type="spellStart"/>
      <w:r w:rsidRPr="00B40A91">
        <w:rPr>
          <w:sz w:val="24"/>
          <w:szCs w:val="24"/>
          <w:lang w:val="uk-UA"/>
        </w:rPr>
        <w:t>Южноукраїнської</w:t>
      </w:r>
      <w:proofErr w:type="spellEnd"/>
      <w:r w:rsidRPr="00B40A91">
        <w:rPr>
          <w:sz w:val="24"/>
          <w:szCs w:val="24"/>
          <w:lang w:val="uk-UA"/>
        </w:rPr>
        <w:t xml:space="preserve"> міської територіальної громади»</w:t>
      </w:r>
      <w:bookmarkEnd w:id="2"/>
      <w:r w:rsidRPr="00B40A91">
        <w:rPr>
          <w:sz w:val="24"/>
          <w:szCs w:val="24"/>
          <w:lang w:val="uk-UA"/>
        </w:rPr>
        <w:t xml:space="preserve">. </w:t>
      </w:r>
    </w:p>
    <w:p w14:paraId="607C597D" w14:textId="77777777" w:rsidR="00A431F1" w:rsidRPr="00B40A91" w:rsidRDefault="00A431F1" w:rsidP="00A431F1">
      <w:pPr>
        <w:jc w:val="both"/>
        <w:rPr>
          <w:color w:val="FF0000"/>
          <w:sz w:val="24"/>
          <w:szCs w:val="24"/>
          <w:lang w:val="uk-UA"/>
        </w:rPr>
      </w:pPr>
    </w:p>
    <w:p w14:paraId="1D82006E" w14:textId="77777777" w:rsidR="00A431F1" w:rsidRPr="00B40A91" w:rsidRDefault="00A431F1" w:rsidP="00A431F1">
      <w:pPr>
        <w:ind w:firstLine="708"/>
        <w:jc w:val="both"/>
        <w:rPr>
          <w:sz w:val="24"/>
          <w:szCs w:val="24"/>
          <w:lang w:val="uk-UA"/>
        </w:rPr>
      </w:pPr>
      <w:proofErr w:type="spellStart"/>
      <w:r w:rsidRPr="00B40A91">
        <w:rPr>
          <w:sz w:val="24"/>
          <w:szCs w:val="24"/>
        </w:rPr>
        <w:t>Назва</w:t>
      </w:r>
      <w:proofErr w:type="spellEnd"/>
      <w:r w:rsidRPr="00B40A91">
        <w:rPr>
          <w:sz w:val="24"/>
          <w:szCs w:val="24"/>
        </w:rPr>
        <w:t xml:space="preserve"> регуляторного органу –</w:t>
      </w:r>
      <w:r w:rsidRPr="00B40A91">
        <w:rPr>
          <w:sz w:val="24"/>
          <w:szCs w:val="24"/>
          <w:lang w:val="uk-UA"/>
        </w:rPr>
        <w:t xml:space="preserve"> Южноукраїнська </w:t>
      </w:r>
      <w:proofErr w:type="spellStart"/>
      <w:proofErr w:type="gramStart"/>
      <w:r w:rsidRPr="00B40A91">
        <w:rPr>
          <w:sz w:val="24"/>
          <w:szCs w:val="24"/>
        </w:rPr>
        <w:t>міська</w:t>
      </w:r>
      <w:proofErr w:type="spellEnd"/>
      <w:r w:rsidRPr="00B40A91">
        <w:rPr>
          <w:sz w:val="24"/>
          <w:szCs w:val="24"/>
        </w:rPr>
        <w:t>  рада</w:t>
      </w:r>
      <w:proofErr w:type="gramEnd"/>
    </w:p>
    <w:p w14:paraId="1F5744A5" w14:textId="77777777" w:rsidR="00A431F1" w:rsidRPr="00B40A91" w:rsidRDefault="00A431F1" w:rsidP="00A431F1">
      <w:pPr>
        <w:ind w:firstLine="708"/>
        <w:jc w:val="both"/>
        <w:rPr>
          <w:sz w:val="24"/>
          <w:szCs w:val="24"/>
          <w:lang w:val="uk-UA"/>
        </w:rPr>
      </w:pPr>
      <w:r w:rsidRPr="00B40A91">
        <w:rPr>
          <w:sz w:val="24"/>
          <w:szCs w:val="24"/>
          <w:lang w:val="uk-UA"/>
        </w:rPr>
        <w:t xml:space="preserve">Розробник регуляторного акту – управління економічного розвитку </w:t>
      </w:r>
      <w:proofErr w:type="spellStart"/>
      <w:r w:rsidRPr="00B40A91">
        <w:rPr>
          <w:sz w:val="24"/>
          <w:szCs w:val="24"/>
          <w:lang w:val="uk-UA"/>
        </w:rPr>
        <w:t>Южноукраїнської</w:t>
      </w:r>
      <w:proofErr w:type="spellEnd"/>
      <w:r w:rsidRPr="00B40A91">
        <w:rPr>
          <w:sz w:val="24"/>
          <w:szCs w:val="24"/>
          <w:lang w:val="uk-UA"/>
        </w:rPr>
        <w:t xml:space="preserve"> міської ради</w:t>
      </w:r>
    </w:p>
    <w:p w14:paraId="71F128C2" w14:textId="77777777" w:rsidR="00A431F1" w:rsidRPr="00B40A91" w:rsidRDefault="00A431F1" w:rsidP="00A431F1">
      <w:pPr>
        <w:jc w:val="both"/>
        <w:rPr>
          <w:sz w:val="24"/>
          <w:szCs w:val="24"/>
          <w:lang w:val="uk-UA"/>
        </w:rPr>
      </w:pPr>
      <w:r w:rsidRPr="00B40A91">
        <w:rPr>
          <w:color w:val="FF0000"/>
          <w:sz w:val="24"/>
          <w:szCs w:val="24"/>
        </w:rPr>
        <w:t> </w:t>
      </w:r>
      <w:r w:rsidRPr="00B40A91">
        <w:rPr>
          <w:color w:val="FF0000"/>
          <w:sz w:val="24"/>
          <w:szCs w:val="24"/>
          <w:lang w:val="uk-UA"/>
        </w:rPr>
        <w:tab/>
      </w:r>
      <w:r w:rsidRPr="00B40A91">
        <w:rPr>
          <w:sz w:val="24"/>
          <w:szCs w:val="24"/>
          <w:lang w:val="uk-UA"/>
        </w:rPr>
        <w:t xml:space="preserve">Підготовлений відповідно до вимог Закону України </w:t>
      </w:r>
      <w:r w:rsidRPr="00B40A91">
        <w:rPr>
          <w:sz w:val="24"/>
          <w:szCs w:val="24"/>
          <w:shd w:val="clear" w:color="auto" w:fill="FFFFFF"/>
          <w:lang w:val="uk-UA"/>
        </w:rPr>
        <w:t>від 11.09.2003 № 1160-</w:t>
      </w:r>
      <w:r w:rsidRPr="00B40A91">
        <w:rPr>
          <w:sz w:val="24"/>
          <w:szCs w:val="24"/>
          <w:shd w:val="clear" w:color="auto" w:fill="FFFFFF"/>
        </w:rPr>
        <w:t>IV</w:t>
      </w:r>
      <w:r w:rsidRPr="00B40A91">
        <w:rPr>
          <w:sz w:val="24"/>
          <w:szCs w:val="24"/>
          <w:shd w:val="clear" w:color="auto" w:fill="FFFFFF"/>
          <w:lang w:val="uk-UA"/>
        </w:rPr>
        <w:t xml:space="preserve"> «Про засади державної регуляторної політики у сфері господарської діяльності» </w:t>
      </w:r>
      <w:r w:rsidRPr="00B40A91">
        <w:rPr>
          <w:sz w:val="24"/>
          <w:szCs w:val="24"/>
          <w:lang w:val="uk-UA"/>
        </w:rPr>
        <w:t>та       з урахуванням Методики проведення аналізу впливу регуляторного акту, затвердженої постановою Кабінету Міністрів України від 11.03.2004 року № 308           зі змінами, внесеними постановою Кабінету Міністрів України від 16.12.2015 №1151.</w:t>
      </w:r>
    </w:p>
    <w:p w14:paraId="4BB58ADE" w14:textId="77777777" w:rsidR="00A431F1" w:rsidRPr="00B40A91" w:rsidRDefault="00A431F1" w:rsidP="00A431F1">
      <w:pPr>
        <w:jc w:val="both"/>
        <w:rPr>
          <w:sz w:val="24"/>
          <w:szCs w:val="24"/>
          <w:lang w:val="uk-UA"/>
        </w:rPr>
      </w:pPr>
      <w:r w:rsidRPr="00B40A91">
        <w:rPr>
          <w:sz w:val="24"/>
          <w:szCs w:val="24"/>
        </w:rPr>
        <w:t> </w:t>
      </w:r>
    </w:p>
    <w:p w14:paraId="0E9D522D" w14:textId="77777777" w:rsidR="00A431F1" w:rsidRPr="00B40A91" w:rsidRDefault="00A431F1" w:rsidP="00A431F1">
      <w:pPr>
        <w:ind w:firstLine="708"/>
        <w:jc w:val="both"/>
        <w:rPr>
          <w:sz w:val="24"/>
          <w:szCs w:val="24"/>
        </w:rPr>
      </w:pPr>
      <w:r w:rsidRPr="00B40A91">
        <w:rPr>
          <w:b/>
          <w:bCs/>
          <w:sz w:val="24"/>
          <w:szCs w:val="24"/>
          <w:lang w:val="uk-UA"/>
        </w:rPr>
        <w:t>1</w:t>
      </w:r>
      <w:r w:rsidRPr="00B40A91">
        <w:rPr>
          <w:b/>
          <w:bCs/>
          <w:sz w:val="24"/>
          <w:szCs w:val="24"/>
        </w:rPr>
        <w:t xml:space="preserve">. </w:t>
      </w:r>
      <w:proofErr w:type="spellStart"/>
      <w:r w:rsidRPr="00B40A91">
        <w:rPr>
          <w:b/>
          <w:bCs/>
          <w:sz w:val="24"/>
          <w:szCs w:val="24"/>
        </w:rPr>
        <w:t>Визначення</w:t>
      </w:r>
      <w:proofErr w:type="spellEnd"/>
      <w:r w:rsidRPr="00B40A91">
        <w:rPr>
          <w:b/>
          <w:bCs/>
          <w:sz w:val="24"/>
          <w:szCs w:val="24"/>
        </w:rPr>
        <w:t xml:space="preserve"> </w:t>
      </w:r>
      <w:proofErr w:type="spellStart"/>
      <w:r w:rsidRPr="00B40A91">
        <w:rPr>
          <w:b/>
          <w:bCs/>
          <w:sz w:val="24"/>
          <w:szCs w:val="24"/>
        </w:rPr>
        <w:t>проблеми</w:t>
      </w:r>
      <w:proofErr w:type="spellEnd"/>
      <w:r w:rsidRPr="00B40A91">
        <w:rPr>
          <w:b/>
          <w:bCs/>
          <w:sz w:val="24"/>
          <w:szCs w:val="24"/>
        </w:rPr>
        <w:t xml:space="preserve">, яку </w:t>
      </w:r>
      <w:proofErr w:type="spellStart"/>
      <w:r w:rsidRPr="00B40A91">
        <w:rPr>
          <w:b/>
          <w:bCs/>
          <w:sz w:val="24"/>
          <w:szCs w:val="24"/>
        </w:rPr>
        <w:t>передбачається</w:t>
      </w:r>
      <w:proofErr w:type="spellEnd"/>
      <w:r w:rsidRPr="00B40A91">
        <w:rPr>
          <w:b/>
          <w:bCs/>
          <w:sz w:val="24"/>
          <w:szCs w:val="24"/>
        </w:rPr>
        <w:t xml:space="preserve"> </w:t>
      </w:r>
      <w:proofErr w:type="spellStart"/>
      <w:r w:rsidRPr="00B40A91">
        <w:rPr>
          <w:b/>
          <w:bCs/>
          <w:sz w:val="24"/>
          <w:szCs w:val="24"/>
        </w:rPr>
        <w:t>розв’язати</w:t>
      </w:r>
      <w:proofErr w:type="spellEnd"/>
      <w:r w:rsidRPr="00B40A91">
        <w:rPr>
          <w:b/>
          <w:bCs/>
          <w:sz w:val="24"/>
          <w:szCs w:val="24"/>
        </w:rPr>
        <w:t xml:space="preserve"> шляхом </w:t>
      </w:r>
      <w:r w:rsidRPr="00B40A91">
        <w:rPr>
          <w:b/>
          <w:bCs/>
          <w:sz w:val="24"/>
          <w:szCs w:val="24"/>
          <w:lang w:val="uk-UA"/>
        </w:rPr>
        <w:t>д</w:t>
      </w:r>
      <w:proofErr w:type="spellStart"/>
      <w:r w:rsidRPr="00B40A91">
        <w:rPr>
          <w:b/>
          <w:bCs/>
          <w:sz w:val="24"/>
          <w:szCs w:val="24"/>
        </w:rPr>
        <w:t>ержавного</w:t>
      </w:r>
      <w:proofErr w:type="spellEnd"/>
      <w:r w:rsidRPr="00B40A91">
        <w:rPr>
          <w:b/>
          <w:bCs/>
          <w:sz w:val="24"/>
          <w:szCs w:val="24"/>
        </w:rPr>
        <w:t xml:space="preserve"> </w:t>
      </w:r>
      <w:proofErr w:type="spellStart"/>
      <w:r w:rsidRPr="00B40A91">
        <w:rPr>
          <w:b/>
          <w:bCs/>
          <w:sz w:val="24"/>
          <w:szCs w:val="24"/>
        </w:rPr>
        <w:t>регулювання</w:t>
      </w:r>
      <w:proofErr w:type="spellEnd"/>
    </w:p>
    <w:p w14:paraId="44662E90" w14:textId="77777777" w:rsidR="00A431F1" w:rsidRPr="00B40A91" w:rsidRDefault="00A431F1" w:rsidP="00A431F1">
      <w:pPr>
        <w:pStyle w:val="af1"/>
        <w:spacing w:before="0" w:beforeAutospacing="0" w:after="0" w:afterAutospacing="0"/>
        <w:ind w:firstLine="708"/>
        <w:jc w:val="both"/>
        <w:rPr>
          <w:lang w:val="uk-UA"/>
        </w:rPr>
      </w:pPr>
      <w:r w:rsidRPr="00B40A91">
        <w:rPr>
          <w:lang w:val="uk-UA"/>
        </w:rPr>
        <w:t xml:space="preserve">Рішенням </w:t>
      </w:r>
      <w:proofErr w:type="spellStart"/>
      <w:r w:rsidRPr="00B40A91">
        <w:rPr>
          <w:lang w:val="uk-UA"/>
        </w:rPr>
        <w:t>Южноукраїнської</w:t>
      </w:r>
      <w:proofErr w:type="spellEnd"/>
      <w:r w:rsidRPr="00B40A91">
        <w:rPr>
          <w:lang w:val="uk-UA"/>
        </w:rPr>
        <w:t xml:space="preserve"> міської ради від 23.06.2021 №497 «Про встановлення </w:t>
      </w:r>
      <w:r w:rsidRPr="00B40A91">
        <w:rPr>
          <w:shd w:val="clear" w:color="auto" w:fill="FFFFFF"/>
        </w:rPr>
        <w:t xml:space="preserve">ставок та </w:t>
      </w:r>
      <w:proofErr w:type="spellStart"/>
      <w:r w:rsidRPr="00B40A91">
        <w:rPr>
          <w:shd w:val="clear" w:color="auto" w:fill="FFFFFF"/>
        </w:rPr>
        <w:t>пільг</w:t>
      </w:r>
      <w:proofErr w:type="spellEnd"/>
      <w:r w:rsidRPr="00B40A91">
        <w:rPr>
          <w:shd w:val="clear" w:color="auto" w:fill="FFFFFF"/>
        </w:rPr>
        <w:t xml:space="preserve"> </w:t>
      </w:r>
      <w:proofErr w:type="spellStart"/>
      <w:r w:rsidRPr="00B40A91">
        <w:rPr>
          <w:shd w:val="clear" w:color="auto" w:fill="FFFFFF"/>
        </w:rPr>
        <w:t>із</w:t>
      </w:r>
      <w:proofErr w:type="spellEnd"/>
      <w:r w:rsidRPr="00B40A91">
        <w:rPr>
          <w:shd w:val="clear" w:color="auto" w:fill="FFFFFF"/>
        </w:rPr>
        <w:t xml:space="preserve"> </w:t>
      </w:r>
      <w:proofErr w:type="spellStart"/>
      <w:r w:rsidRPr="00B40A91">
        <w:rPr>
          <w:shd w:val="clear" w:color="auto" w:fill="FFFFFF"/>
        </w:rPr>
        <w:t>сплати</w:t>
      </w:r>
      <w:proofErr w:type="spellEnd"/>
      <w:r w:rsidRPr="00B40A91">
        <w:rPr>
          <w:shd w:val="clear" w:color="auto" w:fill="FFFFFF"/>
        </w:rPr>
        <w:t xml:space="preserve"> земельного </w:t>
      </w:r>
      <w:proofErr w:type="spellStart"/>
      <w:r w:rsidRPr="00B40A91">
        <w:rPr>
          <w:shd w:val="clear" w:color="auto" w:fill="FFFFFF"/>
        </w:rPr>
        <w:t>податку</w:t>
      </w:r>
      <w:proofErr w:type="spellEnd"/>
      <w:r w:rsidRPr="00B40A91">
        <w:rPr>
          <w:lang w:val="uk-UA"/>
        </w:rPr>
        <w:t xml:space="preserve"> на території </w:t>
      </w:r>
      <w:proofErr w:type="spellStart"/>
      <w:r w:rsidRPr="00B40A91">
        <w:rPr>
          <w:lang w:val="uk-UA"/>
        </w:rPr>
        <w:t>Южноукраїнської</w:t>
      </w:r>
      <w:proofErr w:type="spellEnd"/>
      <w:r w:rsidRPr="00B40A91">
        <w:rPr>
          <w:lang w:val="uk-UA"/>
        </w:rPr>
        <w:t xml:space="preserve"> міської територіальної громади» встановлені ставки  та пільги із сплати земельного податку на території міста Южноукраїнська, на території Костянтинівського та Іванівського  </w:t>
      </w:r>
      <w:proofErr w:type="spellStart"/>
      <w:r w:rsidRPr="00B40A91">
        <w:rPr>
          <w:lang w:val="uk-UA"/>
        </w:rPr>
        <w:t>старостинських</w:t>
      </w:r>
      <w:proofErr w:type="spellEnd"/>
      <w:r w:rsidRPr="00B40A91">
        <w:rPr>
          <w:lang w:val="uk-UA"/>
        </w:rPr>
        <w:t xml:space="preserve"> округів </w:t>
      </w:r>
      <w:proofErr w:type="spellStart"/>
      <w:r w:rsidRPr="00B40A91">
        <w:rPr>
          <w:lang w:val="uk-UA"/>
        </w:rPr>
        <w:t>Южноукраїнської</w:t>
      </w:r>
      <w:proofErr w:type="spellEnd"/>
      <w:r w:rsidRPr="00B40A91">
        <w:rPr>
          <w:lang w:val="uk-UA"/>
        </w:rPr>
        <w:t xml:space="preserve"> міської територіальної громади, які вступили в дію з 01.01.2022 та  діють </w:t>
      </w:r>
      <w:r>
        <w:rPr>
          <w:lang w:val="uk-UA"/>
        </w:rPr>
        <w:t>у</w:t>
      </w:r>
      <w:r w:rsidRPr="00B40A91">
        <w:rPr>
          <w:lang w:val="uk-UA"/>
        </w:rPr>
        <w:t xml:space="preserve"> </w:t>
      </w:r>
      <w:r>
        <w:rPr>
          <w:lang w:val="uk-UA"/>
        </w:rPr>
        <w:t xml:space="preserve">поточному та </w:t>
      </w:r>
      <w:proofErr w:type="spellStart"/>
      <w:r>
        <w:rPr>
          <w:lang w:val="uk-UA"/>
        </w:rPr>
        <w:t>настпних</w:t>
      </w:r>
      <w:proofErr w:type="spellEnd"/>
      <w:r w:rsidRPr="00B40A91">
        <w:rPr>
          <w:lang w:val="uk-UA"/>
        </w:rPr>
        <w:t xml:space="preserve"> ро</w:t>
      </w:r>
      <w:r>
        <w:rPr>
          <w:lang w:val="uk-UA"/>
        </w:rPr>
        <w:t>ках</w:t>
      </w:r>
      <w:r w:rsidRPr="00B40A91">
        <w:rPr>
          <w:lang w:val="uk-UA"/>
        </w:rPr>
        <w:t>.</w:t>
      </w:r>
    </w:p>
    <w:p w14:paraId="1F151638" w14:textId="77777777" w:rsidR="00A431F1" w:rsidRPr="00B40A91" w:rsidRDefault="00A431F1" w:rsidP="00A431F1">
      <w:pPr>
        <w:ind w:firstLine="709"/>
        <w:jc w:val="both"/>
        <w:rPr>
          <w:sz w:val="24"/>
          <w:szCs w:val="24"/>
          <w:lang w:val="uk-UA"/>
        </w:rPr>
      </w:pPr>
      <w:r w:rsidRPr="00B40A91">
        <w:rPr>
          <w:sz w:val="24"/>
          <w:szCs w:val="24"/>
          <w:lang w:val="uk-UA"/>
        </w:rPr>
        <w:t>Відповідно до</w:t>
      </w:r>
      <w:r w:rsidRPr="00B40A91">
        <w:rPr>
          <w:sz w:val="24"/>
          <w:szCs w:val="24"/>
        </w:rPr>
        <w:t xml:space="preserve"> </w:t>
      </w:r>
      <w:proofErr w:type="spellStart"/>
      <w:r w:rsidRPr="00B40A91">
        <w:rPr>
          <w:sz w:val="24"/>
          <w:szCs w:val="24"/>
        </w:rPr>
        <w:t>ст</w:t>
      </w:r>
      <w:proofErr w:type="spellEnd"/>
      <w:r w:rsidRPr="00B40A91">
        <w:rPr>
          <w:sz w:val="24"/>
          <w:szCs w:val="24"/>
          <w:lang w:val="uk-UA"/>
        </w:rPr>
        <w:t>.</w:t>
      </w:r>
      <w:r w:rsidRPr="00B40A91">
        <w:rPr>
          <w:sz w:val="24"/>
          <w:szCs w:val="24"/>
        </w:rPr>
        <w:t xml:space="preserve"> 10 та п</w:t>
      </w:r>
      <w:r w:rsidRPr="00B40A91">
        <w:rPr>
          <w:sz w:val="24"/>
          <w:szCs w:val="24"/>
          <w:lang w:val="uk-UA"/>
        </w:rPr>
        <w:t>.</w:t>
      </w:r>
      <w:r w:rsidRPr="00B40A91">
        <w:rPr>
          <w:sz w:val="24"/>
          <w:szCs w:val="24"/>
        </w:rPr>
        <w:t xml:space="preserve">12.3 </w:t>
      </w:r>
      <w:proofErr w:type="spellStart"/>
      <w:r w:rsidRPr="00B40A91">
        <w:rPr>
          <w:sz w:val="24"/>
          <w:szCs w:val="24"/>
        </w:rPr>
        <w:t>ст</w:t>
      </w:r>
      <w:proofErr w:type="spellEnd"/>
      <w:r w:rsidRPr="00B40A91">
        <w:rPr>
          <w:sz w:val="24"/>
          <w:szCs w:val="24"/>
          <w:lang w:val="uk-UA"/>
        </w:rPr>
        <w:t>.</w:t>
      </w:r>
      <w:r w:rsidRPr="00B40A91">
        <w:rPr>
          <w:sz w:val="24"/>
          <w:szCs w:val="24"/>
        </w:rPr>
        <w:t xml:space="preserve"> 12 </w:t>
      </w:r>
      <w:proofErr w:type="spellStart"/>
      <w:r w:rsidRPr="00B40A91">
        <w:rPr>
          <w:sz w:val="24"/>
          <w:szCs w:val="24"/>
        </w:rPr>
        <w:t>Податкового</w:t>
      </w:r>
      <w:proofErr w:type="spellEnd"/>
      <w:r w:rsidRPr="00B40A91">
        <w:rPr>
          <w:sz w:val="24"/>
          <w:szCs w:val="24"/>
        </w:rPr>
        <w:t xml:space="preserve"> кодексу </w:t>
      </w:r>
      <w:proofErr w:type="spellStart"/>
      <w:r w:rsidRPr="00B40A91">
        <w:rPr>
          <w:sz w:val="24"/>
          <w:szCs w:val="24"/>
        </w:rPr>
        <w:t>України</w:t>
      </w:r>
      <w:proofErr w:type="spellEnd"/>
      <w:r w:rsidRPr="00B40A91">
        <w:rPr>
          <w:sz w:val="24"/>
          <w:szCs w:val="24"/>
        </w:rPr>
        <w:t xml:space="preserve"> </w:t>
      </w:r>
      <w:proofErr w:type="spellStart"/>
      <w:r w:rsidRPr="00B40A91">
        <w:rPr>
          <w:sz w:val="24"/>
          <w:szCs w:val="24"/>
        </w:rPr>
        <w:t>законодавчо</w:t>
      </w:r>
      <w:proofErr w:type="spellEnd"/>
      <w:r w:rsidRPr="00B40A91">
        <w:rPr>
          <w:sz w:val="24"/>
          <w:szCs w:val="24"/>
        </w:rPr>
        <w:t xml:space="preserve"> </w:t>
      </w:r>
      <w:proofErr w:type="spellStart"/>
      <w:r w:rsidRPr="00B40A91">
        <w:rPr>
          <w:sz w:val="24"/>
          <w:szCs w:val="24"/>
        </w:rPr>
        <w:t>закріплено</w:t>
      </w:r>
      <w:proofErr w:type="spellEnd"/>
      <w:r w:rsidRPr="00B40A91">
        <w:rPr>
          <w:sz w:val="24"/>
          <w:szCs w:val="24"/>
        </w:rPr>
        <w:t xml:space="preserve"> право </w:t>
      </w:r>
      <w:proofErr w:type="spellStart"/>
      <w:r w:rsidRPr="00B40A91">
        <w:rPr>
          <w:sz w:val="24"/>
          <w:szCs w:val="24"/>
        </w:rPr>
        <w:t>органів</w:t>
      </w:r>
      <w:proofErr w:type="spellEnd"/>
      <w:r w:rsidRPr="00B40A91">
        <w:rPr>
          <w:sz w:val="24"/>
          <w:szCs w:val="24"/>
        </w:rPr>
        <w:t xml:space="preserve"> </w:t>
      </w:r>
      <w:proofErr w:type="spellStart"/>
      <w:r w:rsidRPr="00B40A91">
        <w:rPr>
          <w:sz w:val="24"/>
          <w:szCs w:val="24"/>
        </w:rPr>
        <w:t>місцевого</w:t>
      </w:r>
      <w:proofErr w:type="spellEnd"/>
      <w:r w:rsidRPr="00B40A91">
        <w:rPr>
          <w:sz w:val="24"/>
          <w:szCs w:val="24"/>
        </w:rPr>
        <w:t xml:space="preserve"> </w:t>
      </w:r>
      <w:proofErr w:type="spellStart"/>
      <w:r w:rsidRPr="00B40A91">
        <w:rPr>
          <w:sz w:val="24"/>
          <w:szCs w:val="24"/>
        </w:rPr>
        <w:t>самоврядування</w:t>
      </w:r>
      <w:proofErr w:type="spellEnd"/>
      <w:r w:rsidRPr="00B40A91">
        <w:rPr>
          <w:sz w:val="24"/>
          <w:szCs w:val="24"/>
        </w:rPr>
        <w:t xml:space="preserve"> </w:t>
      </w:r>
      <w:proofErr w:type="spellStart"/>
      <w:r w:rsidRPr="00B40A91">
        <w:rPr>
          <w:sz w:val="24"/>
          <w:szCs w:val="24"/>
        </w:rPr>
        <w:t>встановлювати</w:t>
      </w:r>
      <w:proofErr w:type="spellEnd"/>
      <w:r w:rsidRPr="00B40A91">
        <w:rPr>
          <w:sz w:val="24"/>
          <w:szCs w:val="24"/>
        </w:rPr>
        <w:t xml:space="preserve"> </w:t>
      </w:r>
      <w:proofErr w:type="spellStart"/>
      <w:r w:rsidRPr="00B40A91">
        <w:rPr>
          <w:sz w:val="24"/>
          <w:szCs w:val="24"/>
        </w:rPr>
        <w:t>місцеві</w:t>
      </w:r>
      <w:proofErr w:type="spellEnd"/>
      <w:r w:rsidRPr="00B40A91">
        <w:rPr>
          <w:sz w:val="24"/>
          <w:szCs w:val="24"/>
        </w:rPr>
        <w:t xml:space="preserve"> </w:t>
      </w:r>
      <w:proofErr w:type="spellStart"/>
      <w:r w:rsidRPr="00B40A91">
        <w:rPr>
          <w:sz w:val="24"/>
          <w:szCs w:val="24"/>
        </w:rPr>
        <w:t>податки</w:t>
      </w:r>
      <w:proofErr w:type="spellEnd"/>
      <w:r w:rsidRPr="00B40A91">
        <w:rPr>
          <w:sz w:val="24"/>
          <w:szCs w:val="24"/>
        </w:rPr>
        <w:t xml:space="preserve"> та </w:t>
      </w:r>
      <w:proofErr w:type="spellStart"/>
      <w:r w:rsidRPr="00B40A91">
        <w:rPr>
          <w:sz w:val="24"/>
          <w:szCs w:val="24"/>
        </w:rPr>
        <w:t>збори</w:t>
      </w:r>
      <w:proofErr w:type="spellEnd"/>
      <w:r w:rsidRPr="00B40A91">
        <w:rPr>
          <w:sz w:val="24"/>
          <w:szCs w:val="24"/>
        </w:rPr>
        <w:t xml:space="preserve"> в межах </w:t>
      </w:r>
      <w:proofErr w:type="spellStart"/>
      <w:r w:rsidRPr="00B40A91">
        <w:rPr>
          <w:sz w:val="24"/>
          <w:szCs w:val="24"/>
        </w:rPr>
        <w:t>своїх</w:t>
      </w:r>
      <w:proofErr w:type="spellEnd"/>
      <w:r w:rsidRPr="00B40A91">
        <w:rPr>
          <w:sz w:val="24"/>
          <w:szCs w:val="24"/>
        </w:rPr>
        <w:t xml:space="preserve"> </w:t>
      </w:r>
      <w:proofErr w:type="spellStart"/>
      <w:r w:rsidRPr="00B40A91">
        <w:rPr>
          <w:sz w:val="24"/>
          <w:szCs w:val="24"/>
        </w:rPr>
        <w:t>повноважень</w:t>
      </w:r>
      <w:proofErr w:type="spellEnd"/>
      <w:r w:rsidRPr="00B40A91">
        <w:rPr>
          <w:sz w:val="24"/>
          <w:szCs w:val="24"/>
        </w:rPr>
        <w:t>.</w:t>
      </w:r>
    </w:p>
    <w:p w14:paraId="070215E6" w14:textId="77777777" w:rsidR="00A431F1" w:rsidRPr="00FE1308" w:rsidRDefault="00A431F1" w:rsidP="00A431F1">
      <w:pPr>
        <w:ind w:firstLine="709"/>
        <w:jc w:val="both"/>
        <w:rPr>
          <w:sz w:val="24"/>
          <w:szCs w:val="24"/>
          <w:lang w:val="uk-UA"/>
        </w:rPr>
      </w:pPr>
      <w:r w:rsidRPr="00B40A91">
        <w:rPr>
          <w:sz w:val="24"/>
          <w:szCs w:val="24"/>
          <w:lang w:val="uk-UA"/>
        </w:rPr>
        <w:t xml:space="preserve">Відповідно п.12.3.4 ст.12 Податкового кодексу України, </w:t>
      </w:r>
      <w:hyperlink r:id="rId8" w:history="1">
        <w:proofErr w:type="spellStart"/>
        <w:r w:rsidRPr="00B40A91">
          <w:rPr>
            <w:sz w:val="24"/>
            <w:szCs w:val="24"/>
            <w:lang w:val="uk-UA"/>
          </w:rPr>
          <w:t>проєкт</w:t>
        </w:r>
        <w:proofErr w:type="spellEnd"/>
        <w:r w:rsidRPr="00B40A91">
          <w:rPr>
            <w:sz w:val="24"/>
            <w:szCs w:val="24"/>
            <w:lang w:val="uk-UA"/>
          </w:rPr>
          <w:t xml:space="preserve"> рішення </w:t>
        </w:r>
        <w:proofErr w:type="spellStart"/>
        <w:r w:rsidRPr="00B40A91">
          <w:rPr>
            <w:sz w:val="24"/>
            <w:szCs w:val="24"/>
            <w:lang w:val="uk-UA"/>
          </w:rPr>
          <w:t>Южноукраїнської</w:t>
        </w:r>
        <w:proofErr w:type="spellEnd"/>
        <w:r w:rsidRPr="00B40A91">
          <w:rPr>
            <w:sz w:val="24"/>
            <w:szCs w:val="24"/>
            <w:lang w:val="uk-UA"/>
          </w:rPr>
          <w:t xml:space="preserve"> міської ради</w:t>
        </w:r>
      </w:hyperlink>
      <w:r w:rsidRPr="00B40A91">
        <w:rPr>
          <w:sz w:val="24"/>
          <w:szCs w:val="24"/>
        </w:rPr>
        <w:t> </w:t>
      </w:r>
      <w:r w:rsidRPr="00B40A91">
        <w:rPr>
          <w:i/>
          <w:iCs/>
          <w:sz w:val="24"/>
          <w:szCs w:val="24"/>
        </w:rPr>
        <w:t> </w:t>
      </w:r>
      <w:r w:rsidRPr="00B40A91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B40A91">
        <w:rPr>
          <w:sz w:val="24"/>
          <w:szCs w:val="24"/>
          <w:lang w:val="uk-UA"/>
        </w:rPr>
        <w:t>Южноукраїнської</w:t>
      </w:r>
      <w:proofErr w:type="spellEnd"/>
      <w:r w:rsidRPr="00B40A91">
        <w:rPr>
          <w:sz w:val="24"/>
          <w:szCs w:val="24"/>
          <w:lang w:val="uk-UA"/>
        </w:rPr>
        <w:t xml:space="preserve"> міської ради від 23.06.2021 №497 «Про встановлення  </w:t>
      </w:r>
      <w:r w:rsidRPr="00B40A91">
        <w:rPr>
          <w:sz w:val="24"/>
          <w:szCs w:val="24"/>
          <w:shd w:val="clear" w:color="auto" w:fill="FFFFFF"/>
          <w:lang w:val="uk-UA"/>
        </w:rPr>
        <w:t>ставок та пільг із сплати земельного податку</w:t>
      </w:r>
      <w:r w:rsidRPr="00B40A91">
        <w:rPr>
          <w:sz w:val="24"/>
          <w:szCs w:val="24"/>
          <w:lang w:val="uk-UA"/>
        </w:rPr>
        <w:t xml:space="preserve"> на території </w:t>
      </w:r>
      <w:proofErr w:type="spellStart"/>
      <w:r w:rsidRPr="00B40A91">
        <w:rPr>
          <w:sz w:val="24"/>
          <w:szCs w:val="24"/>
          <w:lang w:val="uk-UA"/>
        </w:rPr>
        <w:t>Южноукраїнської</w:t>
      </w:r>
      <w:proofErr w:type="spellEnd"/>
      <w:r w:rsidRPr="00B40A91">
        <w:rPr>
          <w:sz w:val="24"/>
          <w:szCs w:val="24"/>
          <w:lang w:val="uk-UA"/>
        </w:rPr>
        <w:t xml:space="preserve"> міської територіальної громади» повинно бути офіційно оприлюднене до 25 липня року, що передує бюджетному періоду, в якому планується застосування встановлюваних місцевих податків і зборів або змін. </w:t>
      </w:r>
      <w:r w:rsidRPr="00FE1308">
        <w:rPr>
          <w:sz w:val="24"/>
          <w:szCs w:val="24"/>
          <w:lang w:val="uk-UA"/>
        </w:rPr>
        <w:t>Проблема має вплив на суб’єкти господарювання, громаду, місцеву владу. Проблема, яку пропонується вирішити шляхом прийняття відповідного регуляторного акт</w:t>
      </w:r>
      <w:r>
        <w:rPr>
          <w:sz w:val="24"/>
          <w:szCs w:val="24"/>
          <w:lang w:val="uk-UA"/>
        </w:rPr>
        <w:t>у</w:t>
      </w:r>
      <w:r w:rsidRPr="00FE1308">
        <w:rPr>
          <w:sz w:val="24"/>
          <w:szCs w:val="24"/>
          <w:lang w:val="uk-UA"/>
        </w:rPr>
        <w:t xml:space="preserve">, дуже важлива для всіх членів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</w:t>
      </w:r>
      <w:r w:rsidRPr="00FE1308">
        <w:rPr>
          <w:sz w:val="24"/>
          <w:szCs w:val="24"/>
          <w:lang w:val="uk-UA"/>
        </w:rPr>
        <w:t>територіальної громади.</w:t>
      </w:r>
    </w:p>
    <w:p w14:paraId="760ECAD4" w14:textId="77777777" w:rsidR="00A431F1" w:rsidRDefault="00A431F1" w:rsidP="00A431F1">
      <w:pPr>
        <w:pStyle w:val="af1"/>
        <w:spacing w:before="0" w:beforeAutospacing="0" w:after="0" w:afterAutospacing="0"/>
        <w:ind w:firstLine="708"/>
        <w:jc w:val="both"/>
        <w:rPr>
          <w:lang w:val="uk-UA"/>
        </w:rPr>
      </w:pPr>
      <w:r w:rsidRPr="00F65B16">
        <w:rPr>
          <w:lang w:val="uk-UA"/>
        </w:rPr>
        <w:t xml:space="preserve">Земельний податок є одним із джерел наповнення бюджету громади у складі власних доходів загального фонду та згідно факту за 2023 рік складає 5,5% загальних надходжень (без урахування міжбюджетних трансфертів) та в грошовому еквівалентні становить </w:t>
      </w:r>
      <w:r>
        <w:rPr>
          <w:lang w:val="uk-UA"/>
        </w:rPr>
        <w:t>42 922,0</w:t>
      </w:r>
      <w:r w:rsidRPr="00B40A91">
        <w:rPr>
          <w:color w:val="FF0000"/>
          <w:lang w:val="uk-UA"/>
        </w:rPr>
        <w:t xml:space="preserve"> </w:t>
      </w:r>
      <w:r w:rsidRPr="00F65B16">
        <w:rPr>
          <w:lang w:val="uk-UA"/>
        </w:rPr>
        <w:t xml:space="preserve">тис. грн. Прогнозний обсяг надходжень земельного податку є розрахунковим та може змінюватися в залежності від багатьох чинників, таких як: зміни до Податкового кодексу України, зміна чисельності платників земельного податку, обов’язковість сплати ними податку, індексація нормативної грошової оцінки землі, форс-мажорні обставини загальнодержавного значення, тощо. </w:t>
      </w:r>
      <w:r w:rsidRPr="00EA757B">
        <w:rPr>
          <w:lang w:val="uk-UA"/>
        </w:rPr>
        <w:t xml:space="preserve">Таким чином, до бюджету </w:t>
      </w:r>
      <w:proofErr w:type="spellStart"/>
      <w:r w:rsidRPr="00EA757B">
        <w:rPr>
          <w:lang w:val="uk-UA"/>
        </w:rPr>
        <w:t>Южноукраїнської</w:t>
      </w:r>
      <w:proofErr w:type="spellEnd"/>
      <w:r w:rsidRPr="00EA757B">
        <w:rPr>
          <w:lang w:val="uk-UA"/>
        </w:rPr>
        <w:t xml:space="preserve"> міської територіальної громади заплановано надходження від сплати земельного податку </w:t>
      </w:r>
      <w:r>
        <w:rPr>
          <w:lang w:val="uk-UA"/>
        </w:rPr>
        <w:t xml:space="preserve">на </w:t>
      </w:r>
      <w:r w:rsidRPr="00EA757B">
        <w:rPr>
          <w:lang w:val="uk-UA"/>
        </w:rPr>
        <w:t xml:space="preserve">2024 рік у сумі 40 900,0 </w:t>
      </w:r>
      <w:proofErr w:type="spellStart"/>
      <w:r w:rsidRPr="00EA757B">
        <w:rPr>
          <w:lang w:val="uk-UA"/>
        </w:rPr>
        <w:t>тис.грн</w:t>
      </w:r>
      <w:proofErr w:type="spellEnd"/>
      <w:r w:rsidRPr="00EA757B">
        <w:rPr>
          <w:lang w:val="uk-UA"/>
        </w:rPr>
        <w:t>.</w:t>
      </w:r>
      <w:r>
        <w:rPr>
          <w:lang w:val="uk-UA"/>
        </w:rPr>
        <w:t xml:space="preserve">  (5,4% </w:t>
      </w:r>
      <w:r w:rsidRPr="00F65B16">
        <w:rPr>
          <w:lang w:val="uk-UA"/>
        </w:rPr>
        <w:t>загальних надходжень (без урахування міжбюджетних трансфертів)</w:t>
      </w:r>
      <w:r w:rsidRPr="00EA757B">
        <w:rPr>
          <w:lang w:val="uk-UA"/>
        </w:rPr>
        <w:t xml:space="preserve">, що менше на 2 092,0 </w:t>
      </w:r>
      <w:proofErr w:type="spellStart"/>
      <w:r w:rsidRPr="00EA757B">
        <w:rPr>
          <w:lang w:val="uk-UA"/>
        </w:rPr>
        <w:t>тис.грн</w:t>
      </w:r>
      <w:proofErr w:type="spellEnd"/>
      <w:r>
        <w:rPr>
          <w:lang w:val="uk-UA"/>
        </w:rPr>
        <w:t>.,</w:t>
      </w:r>
      <w:r w:rsidRPr="00EA757B">
        <w:rPr>
          <w:lang w:val="uk-UA"/>
        </w:rPr>
        <w:t xml:space="preserve"> ніж  </w:t>
      </w:r>
      <w:r>
        <w:rPr>
          <w:lang w:val="uk-UA"/>
        </w:rPr>
        <w:t>у</w:t>
      </w:r>
      <w:r w:rsidRPr="00EA757B">
        <w:rPr>
          <w:lang w:val="uk-UA"/>
        </w:rPr>
        <w:t xml:space="preserve"> 2023 р</w:t>
      </w:r>
      <w:r>
        <w:rPr>
          <w:lang w:val="uk-UA"/>
        </w:rPr>
        <w:t>оці</w:t>
      </w:r>
      <w:r w:rsidRPr="00EA757B">
        <w:rPr>
          <w:lang w:val="uk-UA"/>
        </w:rPr>
        <w:t>.</w:t>
      </w:r>
      <w:r>
        <w:rPr>
          <w:lang w:val="uk-UA"/>
        </w:rPr>
        <w:t xml:space="preserve"> </w:t>
      </w:r>
      <w:r w:rsidRPr="00EA757B">
        <w:rPr>
          <w:lang w:val="uk-UA"/>
        </w:rPr>
        <w:t xml:space="preserve"> </w:t>
      </w:r>
    </w:p>
    <w:p w14:paraId="308822A6" w14:textId="77777777" w:rsidR="00A431F1" w:rsidRDefault="00A431F1" w:rsidP="00A431F1">
      <w:pPr>
        <w:pStyle w:val="af1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За результатами засідання робочої групи з вивчення питання щодо нормативно-грошової оцінки земель міста Южноукраїнська, яке відбулося 15.03.2024 </w:t>
      </w:r>
      <w:r>
        <w:rPr>
          <w:lang w:val="uk-UA"/>
        </w:rPr>
        <w:lastRenderedPageBreak/>
        <w:t>року, станом на березень 2024 року виявлено недоотримання надходжень від сплати податку за землю у сумі 2,0 </w:t>
      </w:r>
      <w:proofErr w:type="spellStart"/>
      <w:r>
        <w:rPr>
          <w:lang w:val="uk-UA"/>
        </w:rPr>
        <w:t>млн.грн</w:t>
      </w:r>
      <w:proofErr w:type="spellEnd"/>
      <w:r>
        <w:rPr>
          <w:lang w:val="uk-UA"/>
        </w:rPr>
        <w:t>.  в бюджет громади, що пов’язано зі зменшенням вартості нормативно-грошової оцінки за окремими видами цільового призначення земельних ділянок.</w:t>
      </w:r>
      <w:bookmarkStart w:id="3" w:name="_Hlk164253623"/>
    </w:p>
    <w:p w14:paraId="71A6090D" w14:textId="77777777" w:rsidR="00A431F1" w:rsidRDefault="00A431F1" w:rsidP="00A431F1">
      <w:pPr>
        <w:pStyle w:val="af1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Таке зменшення пов’язане з тим що відповідно до вимог земельного законодавства в 2023 році виконавчим комітетом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були вжиті заходи щодо внесення відомостей з нормативної грошової оцінки землі міста </w:t>
      </w:r>
      <w:proofErr w:type="spellStart"/>
      <w:r>
        <w:rPr>
          <w:lang w:val="uk-UA"/>
        </w:rPr>
        <w:t>Южноукаїнськ</w:t>
      </w:r>
      <w:proofErr w:type="spellEnd"/>
      <w:r>
        <w:rPr>
          <w:lang w:val="uk-UA"/>
        </w:rPr>
        <w:t xml:space="preserve"> до Державного земельного кадастру.</w:t>
      </w:r>
    </w:p>
    <w:p w14:paraId="09B63442" w14:textId="77777777" w:rsidR="00A431F1" w:rsidRPr="00324C74" w:rsidRDefault="00A431F1" w:rsidP="00A431F1">
      <w:pPr>
        <w:pStyle w:val="af1"/>
        <w:spacing w:before="0" w:beforeAutospacing="0" w:after="0" w:afterAutospacing="0"/>
        <w:ind w:firstLine="708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В липні 2023 року після розробки та внесення обмінного </w:t>
      </w:r>
      <w:proofErr w:type="spellStart"/>
      <w:r>
        <w:rPr>
          <w:lang w:val="uk-UA"/>
        </w:rPr>
        <w:t>файла</w:t>
      </w:r>
      <w:proofErr w:type="spellEnd"/>
      <w:r w:rsidRPr="00324C74">
        <w:rPr>
          <w:lang w:val="uk-UA"/>
        </w:rPr>
        <w:t xml:space="preserve"> </w:t>
      </w:r>
      <w:r>
        <w:rPr>
          <w:lang w:val="en-US"/>
        </w:rPr>
        <w:t>XML</w:t>
      </w:r>
      <w:r>
        <w:rPr>
          <w:lang w:val="uk-UA"/>
        </w:rPr>
        <w:t xml:space="preserve"> до Державного земельного кадастру відбулося зменшення розміру нормативно-грошової оцінки  землі.</w:t>
      </w:r>
    </w:p>
    <w:p w14:paraId="2DFF7742" w14:textId="77777777" w:rsidR="00A431F1" w:rsidRDefault="00A431F1" w:rsidP="00A431F1">
      <w:pPr>
        <w:pStyle w:val="af1"/>
        <w:spacing w:before="0" w:beforeAutospacing="0" w:after="0" w:afterAutospacing="0"/>
        <w:ind w:firstLine="708"/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Аналіз нормативно-грошової оцінки землі та </w:t>
      </w:r>
    </w:p>
    <w:p w14:paraId="3C8EEA0E" w14:textId="77777777" w:rsidR="00A431F1" w:rsidRDefault="00A431F1" w:rsidP="00A431F1">
      <w:pPr>
        <w:pStyle w:val="af1"/>
        <w:spacing w:before="0" w:beforeAutospacing="0" w:after="0" w:afterAutospacing="0"/>
        <w:ind w:firstLine="708"/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ставок земельного податку у 2022-2024 роки</w:t>
      </w:r>
    </w:p>
    <w:p w14:paraId="51B5F513" w14:textId="77777777" w:rsidR="00A431F1" w:rsidRDefault="00A431F1" w:rsidP="00A431F1">
      <w:pPr>
        <w:pStyle w:val="af1"/>
        <w:spacing w:before="0" w:beforeAutospacing="0" w:after="0" w:afterAutospacing="0"/>
        <w:ind w:firstLine="708"/>
        <w:jc w:val="right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грн.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779"/>
        <w:gridCol w:w="2051"/>
        <w:gridCol w:w="851"/>
        <w:gridCol w:w="850"/>
        <w:gridCol w:w="851"/>
        <w:gridCol w:w="943"/>
        <w:gridCol w:w="1182"/>
        <w:gridCol w:w="32"/>
        <w:gridCol w:w="1528"/>
      </w:tblGrid>
      <w:tr w:rsidR="00A431F1" w:rsidRPr="00FA5CAD" w14:paraId="3611C1B2" w14:textId="77777777" w:rsidTr="00D91E0D">
        <w:trPr>
          <w:trHeight w:val="113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B983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A7BE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 xml:space="preserve">Цільове призначення 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CCA3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 xml:space="preserve">Нормативно- грошова оцінка, грн.                    на 1 </w:t>
            </w:r>
            <w:proofErr w:type="spellStart"/>
            <w:r w:rsidRPr="00FA5CAD">
              <w:rPr>
                <w:color w:val="000000"/>
                <w:sz w:val="22"/>
                <w:szCs w:val="22"/>
                <w:lang w:val="uk-UA" w:eastAsia="uk-UA"/>
              </w:rPr>
              <w:t>кв.м</w:t>
            </w:r>
            <w:proofErr w:type="spellEnd"/>
          </w:p>
          <w:p w14:paraId="64CE4DEC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0463A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 xml:space="preserve">Діючи ставки земель-ного податку по </w:t>
            </w:r>
            <w:proofErr w:type="spellStart"/>
            <w:r w:rsidRPr="00FA5CAD">
              <w:rPr>
                <w:color w:val="000000"/>
                <w:sz w:val="22"/>
                <w:szCs w:val="22"/>
                <w:lang w:val="uk-UA" w:eastAsia="uk-UA"/>
              </w:rPr>
              <w:t>м.Южноукраїнську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303B4" w14:textId="77777777" w:rsidR="00A431F1" w:rsidRPr="00FA5CAD" w:rsidRDefault="00A431F1" w:rsidP="00D91E0D">
            <w:pPr>
              <w:overflowPunct/>
              <w:autoSpaceDE/>
              <w:autoSpaceDN/>
              <w:adjustRightInd/>
              <w:ind w:right="-101"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Розмір с</w:t>
            </w:r>
            <w:r w:rsidRPr="00FA5CAD">
              <w:rPr>
                <w:color w:val="000000"/>
                <w:sz w:val="22"/>
                <w:szCs w:val="22"/>
                <w:lang w:val="uk-UA" w:eastAsia="uk-UA"/>
              </w:rPr>
              <w:t>тав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о</w:t>
            </w:r>
            <w:r w:rsidRPr="00FA5CAD">
              <w:rPr>
                <w:color w:val="000000"/>
                <w:sz w:val="22"/>
                <w:szCs w:val="22"/>
                <w:lang w:val="uk-UA" w:eastAsia="uk-UA"/>
              </w:rPr>
              <w:t>к земельного податку по місту Южноукраїнську, які забезпечать надходження земельного податку на рівні 2022 року, %</w:t>
            </w:r>
          </w:p>
        </w:tc>
      </w:tr>
      <w:tr w:rsidR="00A431F1" w:rsidRPr="00FA5CAD" w14:paraId="503A9E49" w14:textId="77777777" w:rsidTr="00D91E0D">
        <w:trPr>
          <w:trHeight w:val="585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9112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3D59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90E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233D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BD3E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2024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FC473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A5CAD">
              <w:rPr>
                <w:color w:val="000000"/>
                <w:sz w:val="22"/>
                <w:szCs w:val="22"/>
                <w:lang w:val="uk-UA" w:eastAsia="uk-UA"/>
              </w:rPr>
              <w:t>Змен-шення</w:t>
            </w:r>
            <w:proofErr w:type="spellEnd"/>
            <w:r w:rsidRPr="00FA5CAD">
              <w:rPr>
                <w:color w:val="000000"/>
                <w:sz w:val="22"/>
                <w:szCs w:val="22"/>
                <w:lang w:val="uk-UA" w:eastAsia="uk-UA"/>
              </w:rPr>
              <w:t xml:space="preserve"> в 2024 у порівнянні 2022 роком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029D9" w14:textId="77777777" w:rsidR="00A431F1" w:rsidRPr="00FA5CAD" w:rsidRDefault="00A431F1" w:rsidP="00D91E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AE8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431F1" w:rsidRPr="00FA5CAD" w14:paraId="67AD42B0" w14:textId="77777777" w:rsidTr="00D91E0D">
        <w:trPr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45B6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14.01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463D" w14:textId="77777777" w:rsidR="00A431F1" w:rsidRPr="00FA5CAD" w:rsidRDefault="00A431F1" w:rsidP="00D91E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5406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157,65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370F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52,99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FBDC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55,70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16B6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в 3 рази менше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449E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3,0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4F06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9,0</w:t>
            </w:r>
          </w:p>
        </w:tc>
      </w:tr>
      <w:tr w:rsidR="00A431F1" w:rsidRPr="00FA5CAD" w14:paraId="4347477A" w14:textId="77777777" w:rsidTr="00D91E0D">
        <w:trPr>
          <w:trHeight w:val="9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4BE6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03.13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C152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4FEB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824,56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97C7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749,67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9FB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557,57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301C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-33%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786B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5,0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6F8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7,5</w:t>
            </w:r>
          </w:p>
        </w:tc>
      </w:tr>
      <w:tr w:rsidR="00A431F1" w:rsidRPr="00FA5CAD" w14:paraId="2A4120E2" w14:textId="77777777" w:rsidTr="00D91E0D">
        <w:trPr>
          <w:trHeight w:val="6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5EE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03.07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6070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Для будівництва та обслуговування будівель торгівлі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6C46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774,88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8D20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652,78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5CE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538,47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D003A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-30%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9C98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5,0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3FDF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7,5</w:t>
            </w:r>
          </w:p>
        </w:tc>
      </w:tr>
      <w:tr w:rsidR="00A431F1" w:rsidRPr="00FA5CAD" w14:paraId="066E544D" w14:textId="77777777" w:rsidTr="00D91E0D">
        <w:trPr>
          <w:trHeight w:val="8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53E6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03.09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5136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3000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912,59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505C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647,08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A3AC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653,95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EFDE9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-40%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BA5F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6,0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A98C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8,5</w:t>
            </w:r>
          </w:p>
        </w:tc>
      </w:tr>
      <w:tr w:rsidR="00A431F1" w:rsidRPr="00FA5CAD" w14:paraId="19F055DA" w14:textId="77777777" w:rsidTr="00D91E0D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BCA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14.02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D89A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 xml:space="preserve">Для розміщення, будівництва, експлуатації та обслуговування будівель та споруд </w:t>
            </w:r>
            <w:r w:rsidRPr="00FA5CAD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об'єктів передачі електричної енергії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6C15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206,16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16D4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187,20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B81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189,41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D918F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-8,8%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1CC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5,0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C039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5,5</w:t>
            </w:r>
          </w:p>
        </w:tc>
      </w:tr>
      <w:tr w:rsidR="00A431F1" w:rsidRPr="00FA5CAD" w14:paraId="11DC7B20" w14:textId="77777777" w:rsidTr="00D91E0D">
        <w:trPr>
          <w:trHeight w:val="9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594C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02.09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8EED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FD87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912,59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FF61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382,88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162F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386,94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0321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2,4 рази менше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0525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3,0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3587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 w:eastAsia="uk-UA"/>
              </w:rPr>
            </w:pPr>
            <w:r w:rsidRPr="00FA5CAD">
              <w:rPr>
                <w:color w:val="000000"/>
                <w:sz w:val="22"/>
                <w:szCs w:val="22"/>
                <w:lang w:val="uk-UA" w:eastAsia="uk-UA"/>
              </w:rPr>
              <w:t>7,5</w:t>
            </w:r>
          </w:p>
        </w:tc>
      </w:tr>
      <w:tr w:rsidR="00A431F1" w:rsidRPr="00FA5CAD" w14:paraId="43A06C4E" w14:textId="77777777" w:rsidTr="00D91E0D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307F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FA5CAD">
              <w:rPr>
                <w:sz w:val="22"/>
                <w:szCs w:val="22"/>
                <w:lang w:val="uk-UA" w:eastAsia="uk-UA"/>
              </w:rPr>
              <w:t>02.06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68FB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FA5CAD">
              <w:rPr>
                <w:sz w:val="22"/>
                <w:szCs w:val="22"/>
                <w:lang w:val="uk-UA" w:eastAsia="uk-UA"/>
              </w:rPr>
              <w:t>Для колективного гаражного будівництва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2DCB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FA5CAD">
              <w:rPr>
                <w:sz w:val="22"/>
                <w:szCs w:val="22"/>
                <w:lang w:val="uk-UA" w:eastAsia="uk-UA"/>
              </w:rPr>
              <w:t>234,51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7899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FA5CAD">
              <w:rPr>
                <w:sz w:val="22"/>
                <w:szCs w:val="22"/>
                <w:lang w:val="uk-UA" w:eastAsia="uk-UA"/>
              </w:rPr>
              <w:t>338,54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53BC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FA5CAD">
              <w:rPr>
                <w:sz w:val="22"/>
                <w:szCs w:val="22"/>
                <w:lang w:val="uk-UA" w:eastAsia="uk-UA"/>
              </w:rPr>
              <w:t>136,37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21815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FA5CAD">
              <w:rPr>
                <w:sz w:val="22"/>
                <w:szCs w:val="22"/>
                <w:lang w:val="uk-UA" w:eastAsia="uk-UA"/>
              </w:rPr>
              <w:t xml:space="preserve">1,7 </w:t>
            </w:r>
            <w:proofErr w:type="spellStart"/>
            <w:r w:rsidRPr="00FA5CAD">
              <w:rPr>
                <w:sz w:val="22"/>
                <w:szCs w:val="22"/>
                <w:lang w:val="uk-UA" w:eastAsia="uk-UA"/>
              </w:rPr>
              <w:t>раза</w:t>
            </w:r>
            <w:proofErr w:type="spellEnd"/>
            <w:r w:rsidRPr="00FA5CAD">
              <w:rPr>
                <w:sz w:val="22"/>
                <w:szCs w:val="22"/>
                <w:lang w:val="uk-UA" w:eastAsia="uk-UA"/>
              </w:rPr>
              <w:t xml:space="preserve"> менше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ADBB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FA5CAD">
              <w:rPr>
                <w:sz w:val="22"/>
                <w:szCs w:val="22"/>
                <w:lang w:val="uk-UA" w:eastAsia="uk-UA"/>
              </w:rPr>
              <w:t>0,08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9915" w14:textId="77777777" w:rsidR="00A431F1" w:rsidRPr="00FA5CAD" w:rsidRDefault="00A431F1" w:rsidP="00D91E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FA5CAD">
              <w:rPr>
                <w:sz w:val="22"/>
                <w:szCs w:val="22"/>
                <w:lang w:val="uk-UA" w:eastAsia="uk-UA"/>
              </w:rPr>
              <w:t>0,3</w:t>
            </w:r>
          </w:p>
        </w:tc>
      </w:tr>
      <w:bookmarkEnd w:id="3"/>
    </w:tbl>
    <w:p w14:paraId="7C67D695" w14:textId="77777777" w:rsidR="00A431F1" w:rsidRPr="00C44E81" w:rsidRDefault="00A431F1" w:rsidP="00A431F1">
      <w:pPr>
        <w:pStyle w:val="af1"/>
        <w:spacing w:before="0" w:beforeAutospacing="0" w:after="0" w:afterAutospacing="0"/>
        <w:ind w:firstLine="708"/>
        <w:jc w:val="both"/>
        <w:rPr>
          <w:shd w:val="clear" w:color="auto" w:fill="FFFFFF"/>
          <w:lang w:val="uk-UA"/>
        </w:rPr>
      </w:pPr>
    </w:p>
    <w:p w14:paraId="36A001B3" w14:textId="77777777" w:rsidR="00A431F1" w:rsidRPr="00A466A3" w:rsidRDefault="00A431F1" w:rsidP="00A431F1">
      <w:pPr>
        <w:jc w:val="both"/>
        <w:rPr>
          <w:sz w:val="24"/>
        </w:rPr>
      </w:pPr>
      <w:r w:rsidRPr="00B40A91">
        <w:rPr>
          <w:color w:val="FF0000"/>
          <w:sz w:val="24"/>
          <w:szCs w:val="24"/>
        </w:rPr>
        <w:tab/>
      </w:r>
      <w:proofErr w:type="spellStart"/>
      <w:r w:rsidRPr="00A466A3">
        <w:rPr>
          <w:sz w:val="24"/>
        </w:rPr>
        <w:t>Основні</w:t>
      </w:r>
      <w:proofErr w:type="spellEnd"/>
      <w:r w:rsidRPr="00A466A3">
        <w:rPr>
          <w:sz w:val="24"/>
        </w:rPr>
        <w:t xml:space="preserve"> </w:t>
      </w:r>
      <w:proofErr w:type="spellStart"/>
      <w:r w:rsidRPr="00A466A3">
        <w:rPr>
          <w:sz w:val="24"/>
        </w:rPr>
        <w:t>групи</w:t>
      </w:r>
      <w:proofErr w:type="spellEnd"/>
      <w:r w:rsidRPr="00A466A3">
        <w:rPr>
          <w:sz w:val="24"/>
        </w:rPr>
        <w:t xml:space="preserve"> (</w:t>
      </w:r>
      <w:proofErr w:type="spellStart"/>
      <w:r w:rsidRPr="00A466A3">
        <w:rPr>
          <w:sz w:val="24"/>
        </w:rPr>
        <w:t>підгрупи</w:t>
      </w:r>
      <w:proofErr w:type="spellEnd"/>
      <w:r w:rsidRPr="00A466A3">
        <w:rPr>
          <w:sz w:val="24"/>
        </w:rPr>
        <w:t xml:space="preserve">), на </w:t>
      </w:r>
      <w:proofErr w:type="spellStart"/>
      <w:r w:rsidRPr="00A466A3">
        <w:rPr>
          <w:sz w:val="24"/>
        </w:rPr>
        <w:t>які</w:t>
      </w:r>
      <w:proofErr w:type="spellEnd"/>
      <w:r w:rsidRPr="00A466A3">
        <w:rPr>
          <w:sz w:val="24"/>
        </w:rPr>
        <w:t xml:space="preserve"> </w:t>
      </w:r>
      <w:proofErr w:type="spellStart"/>
      <w:r w:rsidRPr="00A466A3">
        <w:rPr>
          <w:sz w:val="24"/>
        </w:rPr>
        <w:t>впливає</w:t>
      </w:r>
      <w:proofErr w:type="spellEnd"/>
      <w:r w:rsidRPr="00A466A3">
        <w:rPr>
          <w:sz w:val="24"/>
        </w:rPr>
        <w:t xml:space="preserve"> проблема, яку </w:t>
      </w:r>
      <w:proofErr w:type="spellStart"/>
      <w:r w:rsidRPr="00A466A3">
        <w:rPr>
          <w:sz w:val="24"/>
        </w:rPr>
        <w:t>передбачається</w:t>
      </w:r>
      <w:proofErr w:type="spellEnd"/>
      <w:r w:rsidRPr="00A466A3">
        <w:rPr>
          <w:sz w:val="24"/>
        </w:rPr>
        <w:t xml:space="preserve"> </w:t>
      </w:r>
      <w:proofErr w:type="spellStart"/>
      <w:r w:rsidRPr="00A466A3">
        <w:rPr>
          <w:sz w:val="24"/>
        </w:rPr>
        <w:t>розв’язати</w:t>
      </w:r>
      <w:proofErr w:type="spellEnd"/>
      <w:r w:rsidRPr="00A466A3">
        <w:rPr>
          <w:sz w:val="24"/>
        </w:rPr>
        <w:t xml:space="preserve"> шляхом державного </w:t>
      </w:r>
      <w:proofErr w:type="spellStart"/>
      <w:r w:rsidRPr="00A466A3">
        <w:rPr>
          <w:sz w:val="24"/>
        </w:rPr>
        <w:t>регулювання</w:t>
      </w:r>
      <w:proofErr w:type="spellEnd"/>
      <w:r w:rsidRPr="00A466A3">
        <w:rPr>
          <w:sz w:val="24"/>
        </w:rPr>
        <w:t xml:space="preserve"> – </w:t>
      </w:r>
      <w:proofErr w:type="spellStart"/>
      <w:r w:rsidRPr="00A466A3">
        <w:rPr>
          <w:sz w:val="24"/>
        </w:rPr>
        <w:t>прийняттям</w:t>
      </w:r>
      <w:proofErr w:type="spellEnd"/>
      <w:r w:rsidRPr="00A466A3">
        <w:rPr>
          <w:sz w:val="24"/>
        </w:rPr>
        <w:t xml:space="preserve"> </w:t>
      </w:r>
      <w:proofErr w:type="spellStart"/>
      <w:r w:rsidRPr="00A466A3">
        <w:rPr>
          <w:sz w:val="24"/>
        </w:rPr>
        <w:t>цього</w:t>
      </w:r>
      <w:proofErr w:type="spellEnd"/>
      <w:r w:rsidRPr="00A466A3">
        <w:rPr>
          <w:sz w:val="24"/>
        </w:rPr>
        <w:t xml:space="preserve"> </w:t>
      </w:r>
      <w:proofErr w:type="spellStart"/>
      <w:r w:rsidRPr="00A466A3">
        <w:rPr>
          <w:sz w:val="24"/>
        </w:rPr>
        <w:t>проєкту</w:t>
      </w:r>
      <w:proofErr w:type="spellEnd"/>
      <w:r w:rsidRPr="00A466A3">
        <w:rPr>
          <w:sz w:val="24"/>
        </w:rPr>
        <w:t xml:space="preserve"> регуляторного акта:</w:t>
      </w:r>
    </w:p>
    <w:p w14:paraId="336DF556" w14:textId="77777777" w:rsidR="00A431F1" w:rsidRPr="00A466A3" w:rsidRDefault="00A431F1" w:rsidP="00A431F1">
      <w:pPr>
        <w:ind w:firstLine="709"/>
        <w:jc w:val="both"/>
        <w:rPr>
          <w:sz w:val="24"/>
          <w:shd w:val="clear" w:color="auto" w:fill="FFFFFF"/>
        </w:rPr>
      </w:pPr>
    </w:p>
    <w:p w14:paraId="1C69BEC2" w14:textId="77777777" w:rsidR="00A431F1" w:rsidRPr="00B40A91" w:rsidRDefault="00A431F1" w:rsidP="00A431F1">
      <w:pPr>
        <w:jc w:val="center"/>
        <w:rPr>
          <w:b/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3919"/>
        <w:gridCol w:w="2500"/>
      </w:tblGrid>
      <w:tr w:rsidR="00A431F1" w:rsidRPr="00B40A91" w14:paraId="5EEA8329" w14:textId="77777777" w:rsidTr="00D91E0D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7DC24" w14:textId="77777777" w:rsidR="00A431F1" w:rsidRPr="002A518C" w:rsidRDefault="00A431F1" w:rsidP="00D91E0D">
            <w:proofErr w:type="spellStart"/>
            <w:r w:rsidRPr="002A518C">
              <w:rPr>
                <w:b/>
                <w:i/>
                <w:sz w:val="24"/>
              </w:rPr>
              <w:t>Групи</w:t>
            </w:r>
            <w:proofErr w:type="spellEnd"/>
            <w:r w:rsidRPr="002A518C">
              <w:rPr>
                <w:b/>
                <w:i/>
                <w:sz w:val="24"/>
              </w:rPr>
              <w:t xml:space="preserve"> (</w:t>
            </w:r>
            <w:proofErr w:type="spellStart"/>
            <w:r w:rsidRPr="002A518C">
              <w:rPr>
                <w:b/>
                <w:i/>
                <w:sz w:val="24"/>
              </w:rPr>
              <w:t>підгрупи</w:t>
            </w:r>
            <w:proofErr w:type="spellEnd"/>
            <w:r w:rsidRPr="002A518C">
              <w:rPr>
                <w:b/>
                <w:i/>
                <w:sz w:val="24"/>
              </w:rPr>
              <w:t>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50561" w14:textId="77777777" w:rsidR="00A431F1" w:rsidRPr="002A518C" w:rsidRDefault="00A431F1" w:rsidP="00D91E0D">
            <w:pPr>
              <w:jc w:val="center"/>
            </w:pPr>
            <w:r w:rsidRPr="002A518C">
              <w:rPr>
                <w:b/>
                <w:i/>
                <w:sz w:val="24"/>
              </w:rPr>
              <w:t>Так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C2BD6" w14:textId="77777777" w:rsidR="00A431F1" w:rsidRPr="002A518C" w:rsidRDefault="00A431F1" w:rsidP="00D91E0D">
            <w:pPr>
              <w:jc w:val="center"/>
            </w:pPr>
            <w:proofErr w:type="spellStart"/>
            <w:r w:rsidRPr="002A518C">
              <w:rPr>
                <w:b/>
                <w:i/>
                <w:sz w:val="24"/>
              </w:rPr>
              <w:t>Ні</w:t>
            </w:r>
            <w:proofErr w:type="spellEnd"/>
          </w:p>
        </w:tc>
      </w:tr>
      <w:tr w:rsidR="00A431F1" w:rsidRPr="00B40A91" w14:paraId="007E1BD1" w14:textId="77777777" w:rsidTr="00D91E0D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6B49A" w14:textId="77777777" w:rsidR="00A431F1" w:rsidRPr="002A518C" w:rsidRDefault="00A431F1" w:rsidP="00D91E0D">
            <w:pPr>
              <w:jc w:val="both"/>
            </w:pPr>
            <w:proofErr w:type="spellStart"/>
            <w:r w:rsidRPr="002A518C">
              <w:rPr>
                <w:sz w:val="24"/>
              </w:rPr>
              <w:t>Громадяни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B69B0" w14:textId="77777777" w:rsidR="00A431F1" w:rsidRPr="002A518C" w:rsidRDefault="00A431F1" w:rsidP="00D91E0D">
            <w:pPr>
              <w:jc w:val="both"/>
            </w:pPr>
            <w:r w:rsidRPr="002A518C">
              <w:rPr>
                <w:sz w:val="24"/>
              </w:rPr>
              <w:t xml:space="preserve">Шляхом </w:t>
            </w:r>
            <w:proofErr w:type="spellStart"/>
            <w:r w:rsidRPr="002A518C">
              <w:rPr>
                <w:sz w:val="24"/>
              </w:rPr>
              <w:t>забезпечення</w:t>
            </w:r>
            <w:proofErr w:type="spellEnd"/>
            <w:r w:rsidRPr="002A518C">
              <w:rPr>
                <w:sz w:val="24"/>
              </w:rPr>
              <w:t xml:space="preserve"> умов для </w:t>
            </w:r>
            <w:proofErr w:type="spellStart"/>
            <w:r w:rsidRPr="002A518C">
              <w:rPr>
                <w:sz w:val="24"/>
              </w:rPr>
              <w:t>покращення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рівня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соціальної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захищеності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територіальної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громади</w:t>
            </w:r>
            <w:proofErr w:type="spellEnd"/>
            <w:r w:rsidRPr="002A518C">
              <w:rPr>
                <w:sz w:val="24"/>
              </w:rPr>
              <w:t xml:space="preserve"> за </w:t>
            </w:r>
            <w:proofErr w:type="spellStart"/>
            <w:r w:rsidRPr="002A518C">
              <w:rPr>
                <w:sz w:val="24"/>
              </w:rPr>
              <w:t>рахунок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надання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пільг</w:t>
            </w:r>
            <w:proofErr w:type="spellEnd"/>
            <w:r w:rsidRPr="002A518C">
              <w:rPr>
                <w:sz w:val="24"/>
              </w:rPr>
              <w:t xml:space="preserve"> та </w:t>
            </w:r>
            <w:proofErr w:type="spellStart"/>
            <w:r w:rsidRPr="002A518C">
              <w:rPr>
                <w:sz w:val="24"/>
              </w:rPr>
              <w:t>здійснення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прогнозованих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надходжень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2A518C">
              <w:rPr>
                <w:sz w:val="24"/>
              </w:rPr>
              <w:t xml:space="preserve">до бюджету </w:t>
            </w:r>
            <w:proofErr w:type="spellStart"/>
            <w:r w:rsidRPr="002A518C">
              <w:rPr>
                <w:sz w:val="24"/>
              </w:rPr>
              <w:t>громади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від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8C56B1">
              <w:rPr>
                <w:sz w:val="24"/>
                <w:szCs w:val="24"/>
                <w:shd w:val="clear" w:color="auto" w:fill="FFFFFF"/>
              </w:rPr>
              <w:t>сплати</w:t>
            </w:r>
            <w:proofErr w:type="spellEnd"/>
            <w:r w:rsidRPr="008C56B1">
              <w:rPr>
                <w:sz w:val="24"/>
                <w:szCs w:val="24"/>
                <w:shd w:val="clear" w:color="auto" w:fill="FFFFFF"/>
              </w:rPr>
              <w:t xml:space="preserve"> земельного </w:t>
            </w:r>
            <w:proofErr w:type="spellStart"/>
            <w:r w:rsidRPr="008C56B1">
              <w:rPr>
                <w:sz w:val="24"/>
                <w:szCs w:val="24"/>
                <w:shd w:val="clear" w:color="auto" w:fill="FFFFFF"/>
              </w:rPr>
              <w:t>податку</w:t>
            </w:r>
            <w:proofErr w:type="spellEnd"/>
            <w:r w:rsidRPr="008C56B1">
              <w:rPr>
                <w:sz w:val="24"/>
                <w:szCs w:val="24"/>
                <w:shd w:val="clear" w:color="auto" w:fill="FFFFFF"/>
                <w:lang w:val="uk-UA"/>
              </w:rPr>
              <w:t xml:space="preserve"> у розмірі </w:t>
            </w:r>
            <w:r w:rsidRPr="008C56B1">
              <w:rPr>
                <w:sz w:val="24"/>
                <w:szCs w:val="24"/>
                <w:lang w:val="uk-UA"/>
              </w:rPr>
              <w:t>42 9</w:t>
            </w:r>
            <w:r>
              <w:rPr>
                <w:sz w:val="24"/>
                <w:szCs w:val="24"/>
                <w:lang w:val="uk-UA"/>
              </w:rPr>
              <w:t>5</w:t>
            </w:r>
            <w:r w:rsidRPr="008C56B1">
              <w:rPr>
                <w:sz w:val="24"/>
                <w:szCs w:val="24"/>
                <w:lang w:val="uk-UA"/>
              </w:rPr>
              <w:t>0,0</w:t>
            </w:r>
            <w:r w:rsidRPr="008C56B1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6B1">
              <w:rPr>
                <w:sz w:val="24"/>
                <w:szCs w:val="24"/>
                <w:shd w:val="clear" w:color="auto" w:fill="FFFFFF"/>
                <w:lang w:val="uk-UA"/>
              </w:rPr>
              <w:t>тис.грн</w:t>
            </w:r>
            <w:proofErr w:type="spellEnd"/>
            <w:r w:rsidRPr="008C56B1">
              <w:rPr>
                <w:sz w:val="24"/>
                <w:szCs w:val="24"/>
                <w:shd w:val="clear" w:color="auto" w:fill="FFFFFF"/>
                <w:lang w:val="uk-UA"/>
              </w:rPr>
              <w:t>.,</w:t>
            </w:r>
            <w:r w:rsidRPr="008C56B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56B1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8C56B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56B1">
              <w:rPr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8C56B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56B1">
              <w:rPr>
                <w:sz w:val="24"/>
                <w:szCs w:val="24"/>
                <w:shd w:val="clear" w:color="auto" w:fill="FFFFFF"/>
              </w:rPr>
              <w:t>спрямовані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на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бюджетних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: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соціальних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економічних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екологічних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розвитку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підприємництва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у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сфері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адміністративних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послуг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тощо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2546F" w14:textId="77777777" w:rsidR="00A431F1" w:rsidRPr="002A518C" w:rsidRDefault="00A431F1" w:rsidP="00D91E0D">
            <w:pPr>
              <w:spacing w:line="247" w:lineRule="auto"/>
              <w:jc w:val="both"/>
            </w:pPr>
            <w:r w:rsidRPr="002A518C">
              <w:rPr>
                <w:sz w:val="24"/>
              </w:rPr>
              <w:t xml:space="preserve">Не </w:t>
            </w:r>
            <w:proofErr w:type="spellStart"/>
            <w:r w:rsidRPr="002A518C">
              <w:rPr>
                <w:sz w:val="24"/>
              </w:rPr>
              <w:t>впливає</w:t>
            </w:r>
            <w:proofErr w:type="spellEnd"/>
            <w:r w:rsidRPr="002A518C">
              <w:rPr>
                <w:sz w:val="24"/>
              </w:rPr>
              <w:t xml:space="preserve"> на </w:t>
            </w:r>
            <w:proofErr w:type="spellStart"/>
            <w:r w:rsidRPr="002A518C">
              <w:rPr>
                <w:sz w:val="24"/>
              </w:rPr>
              <w:t>громадян</w:t>
            </w:r>
            <w:proofErr w:type="spellEnd"/>
            <w:r w:rsidRPr="002A518C">
              <w:rPr>
                <w:sz w:val="24"/>
              </w:rPr>
              <w:t xml:space="preserve">, у </w:t>
            </w:r>
            <w:proofErr w:type="spellStart"/>
            <w:r w:rsidRPr="002A518C">
              <w:rPr>
                <w:sz w:val="24"/>
              </w:rPr>
              <w:t>яких</w:t>
            </w:r>
            <w:proofErr w:type="spellEnd"/>
            <w:r w:rsidRPr="002A518C">
              <w:rPr>
                <w:sz w:val="24"/>
              </w:rPr>
              <w:t xml:space="preserve"> не </w:t>
            </w:r>
            <w:proofErr w:type="spellStart"/>
            <w:r w:rsidRPr="002A518C">
              <w:rPr>
                <w:sz w:val="24"/>
              </w:rPr>
              <w:t>має</w:t>
            </w:r>
            <w:proofErr w:type="spellEnd"/>
            <w:r w:rsidRPr="002A518C">
              <w:rPr>
                <w:sz w:val="24"/>
              </w:rPr>
              <w:t xml:space="preserve"> в </w:t>
            </w:r>
            <w:proofErr w:type="spellStart"/>
            <w:r w:rsidRPr="002A518C">
              <w:rPr>
                <w:sz w:val="24"/>
              </w:rPr>
              <w:t>постійному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користуванні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земельної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ділянки</w:t>
            </w:r>
            <w:proofErr w:type="spellEnd"/>
          </w:p>
        </w:tc>
      </w:tr>
      <w:tr w:rsidR="00A431F1" w:rsidRPr="00B40A91" w14:paraId="0ACF4000" w14:textId="77777777" w:rsidTr="00D91E0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DCD36" w14:textId="77777777" w:rsidR="00A431F1" w:rsidRPr="002A518C" w:rsidRDefault="00A431F1" w:rsidP="00D91E0D">
            <w:pPr>
              <w:jc w:val="both"/>
              <w:rPr>
                <w:sz w:val="24"/>
              </w:rPr>
            </w:pPr>
            <w:r w:rsidRPr="002A518C">
              <w:rPr>
                <w:sz w:val="24"/>
              </w:rPr>
              <w:t>Держава.</w:t>
            </w:r>
          </w:p>
          <w:p w14:paraId="23B65182" w14:textId="77777777" w:rsidR="00A431F1" w:rsidRPr="002A518C" w:rsidRDefault="00A431F1" w:rsidP="00D91E0D">
            <w:pPr>
              <w:jc w:val="both"/>
              <w:rPr>
                <w:sz w:val="24"/>
              </w:rPr>
            </w:pPr>
            <w:proofErr w:type="spellStart"/>
            <w:r w:rsidRPr="002A518C">
              <w:rPr>
                <w:sz w:val="24"/>
              </w:rPr>
              <w:t>Органи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місцевого</w:t>
            </w:r>
            <w:proofErr w:type="spellEnd"/>
            <w:r w:rsidRPr="002A518C">
              <w:rPr>
                <w:sz w:val="24"/>
              </w:rPr>
              <w:t xml:space="preserve"> </w:t>
            </w:r>
          </w:p>
          <w:p w14:paraId="2461B2BE" w14:textId="77777777" w:rsidR="00A431F1" w:rsidRPr="002A518C" w:rsidRDefault="00A431F1" w:rsidP="00D91E0D">
            <w:pPr>
              <w:jc w:val="both"/>
            </w:pPr>
            <w:proofErr w:type="spellStart"/>
            <w:r w:rsidRPr="002A518C">
              <w:rPr>
                <w:sz w:val="24"/>
              </w:rPr>
              <w:t>самоврядування</w:t>
            </w:r>
            <w:proofErr w:type="spellEnd"/>
            <w:r w:rsidRPr="002A518C">
              <w:rPr>
                <w:sz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2EB4A" w14:textId="77777777" w:rsidR="00A431F1" w:rsidRPr="002A518C" w:rsidRDefault="00A431F1" w:rsidP="00D91E0D">
            <w:pPr>
              <w:ind w:left="71"/>
              <w:jc w:val="both"/>
            </w:pPr>
            <w:r w:rsidRPr="002A518C">
              <w:rPr>
                <w:sz w:val="24"/>
              </w:rPr>
              <w:t xml:space="preserve">До </w:t>
            </w:r>
            <w:proofErr w:type="spellStart"/>
            <w:r w:rsidRPr="002A518C">
              <w:rPr>
                <w:sz w:val="24"/>
              </w:rPr>
              <w:t>повноважень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органів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місцевого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самоврядування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віднесено</w:t>
            </w:r>
            <w:proofErr w:type="spellEnd"/>
            <w:r w:rsidRPr="002A518C">
              <w:rPr>
                <w:sz w:val="24"/>
              </w:rPr>
              <w:t xml:space="preserve"> право </w:t>
            </w:r>
            <w:proofErr w:type="spellStart"/>
            <w:r w:rsidRPr="002A518C">
              <w:rPr>
                <w:sz w:val="24"/>
              </w:rPr>
              <w:t>встановлювати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gramStart"/>
            <w:r w:rsidRPr="002A518C">
              <w:rPr>
                <w:sz w:val="24"/>
              </w:rPr>
              <w:t>ставки  земельного</w:t>
            </w:r>
            <w:proofErr w:type="gram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податку</w:t>
            </w:r>
            <w:proofErr w:type="spellEnd"/>
            <w:r w:rsidRPr="002A518C">
              <w:rPr>
                <w:sz w:val="24"/>
              </w:rPr>
              <w:t xml:space="preserve">. </w:t>
            </w:r>
            <w:proofErr w:type="spellStart"/>
            <w:r w:rsidRPr="002A518C">
              <w:rPr>
                <w:sz w:val="24"/>
              </w:rPr>
              <w:t>Від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запропонованого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регулювання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прогнозуються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надходження</w:t>
            </w:r>
            <w:proofErr w:type="spellEnd"/>
            <w:r w:rsidRPr="002A518C">
              <w:rPr>
                <w:sz w:val="24"/>
              </w:rPr>
              <w:t xml:space="preserve"> земельного </w:t>
            </w:r>
            <w:proofErr w:type="spellStart"/>
            <w:r w:rsidRPr="002A518C">
              <w:rPr>
                <w:sz w:val="24"/>
              </w:rPr>
              <w:t>податку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gramStart"/>
            <w:r w:rsidRPr="002A518C">
              <w:rPr>
                <w:sz w:val="24"/>
              </w:rPr>
              <w:t>до бюджету</w:t>
            </w:r>
            <w:proofErr w:type="gram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Южноукраїнської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міської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територіальної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громади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2A518C">
              <w:rPr>
                <w:sz w:val="24"/>
              </w:rPr>
              <w:t xml:space="preserve">в </w:t>
            </w:r>
            <w:proofErr w:type="spellStart"/>
            <w:r w:rsidRPr="002A518C">
              <w:rPr>
                <w:sz w:val="24"/>
              </w:rPr>
              <w:t>сумі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  <w:szCs w:val="24"/>
              </w:rPr>
              <w:t>близько</w:t>
            </w:r>
            <w:proofErr w:type="spellEnd"/>
            <w:r w:rsidRPr="002A518C">
              <w:rPr>
                <w:sz w:val="24"/>
                <w:szCs w:val="24"/>
              </w:rPr>
              <w:t xml:space="preserve"> </w:t>
            </w:r>
            <w:r w:rsidRPr="008C56B1">
              <w:rPr>
                <w:sz w:val="24"/>
                <w:szCs w:val="24"/>
                <w:lang w:val="uk-UA"/>
              </w:rPr>
              <w:t>42 9</w:t>
            </w:r>
            <w:r>
              <w:rPr>
                <w:sz w:val="24"/>
                <w:szCs w:val="24"/>
                <w:lang w:val="uk-UA"/>
              </w:rPr>
              <w:t>5</w:t>
            </w:r>
            <w:r w:rsidRPr="008C56B1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A518C">
              <w:rPr>
                <w:sz w:val="24"/>
                <w:szCs w:val="24"/>
              </w:rPr>
              <w:t>тис</w:t>
            </w:r>
            <w:r w:rsidRPr="002A518C">
              <w:rPr>
                <w:sz w:val="24"/>
              </w:rPr>
              <w:t>. грн</w:t>
            </w:r>
            <w:r w:rsidRPr="002A518C">
              <w:rPr>
                <w:sz w:val="24"/>
                <w:shd w:val="clear" w:color="auto" w:fill="FFFFFF"/>
              </w:rPr>
              <w:t xml:space="preserve">.,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які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будуть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спрямовані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на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бюджетних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: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соціальних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економічних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екологічних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розвитку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підприємництва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у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сфері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lastRenderedPageBreak/>
              <w:t>адміністративних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послуг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2A518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96A49" w14:textId="77777777" w:rsidR="00A431F1" w:rsidRPr="00B40A91" w:rsidRDefault="00A431F1" w:rsidP="00D91E0D">
            <w:pPr>
              <w:spacing w:line="247" w:lineRule="auto"/>
              <w:jc w:val="center"/>
              <w:rPr>
                <w:color w:val="FF0000"/>
              </w:rPr>
            </w:pPr>
            <w:r w:rsidRPr="00B40A91">
              <w:rPr>
                <w:color w:val="FF0000"/>
                <w:sz w:val="24"/>
              </w:rPr>
              <w:lastRenderedPageBreak/>
              <w:t>-</w:t>
            </w:r>
          </w:p>
        </w:tc>
      </w:tr>
      <w:tr w:rsidR="00A431F1" w:rsidRPr="00B40A91" w14:paraId="33F8169D" w14:textId="77777777" w:rsidTr="00D91E0D">
        <w:trPr>
          <w:trHeight w:val="414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6EC6F" w14:textId="77777777" w:rsidR="00A431F1" w:rsidRPr="002A518C" w:rsidRDefault="00A431F1" w:rsidP="00D91E0D">
            <w:pPr>
              <w:spacing w:line="240" w:lineRule="atLeast"/>
              <w:jc w:val="both"/>
              <w:rPr>
                <w:sz w:val="24"/>
              </w:rPr>
            </w:pPr>
            <w:proofErr w:type="spellStart"/>
            <w:r w:rsidRPr="002A518C">
              <w:rPr>
                <w:sz w:val="24"/>
              </w:rPr>
              <w:t>Суб’єкти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господарювання</w:t>
            </w:r>
            <w:proofErr w:type="spellEnd"/>
            <w:r w:rsidRPr="002A518C">
              <w:rPr>
                <w:sz w:val="24"/>
              </w:rPr>
              <w:t xml:space="preserve">, </w:t>
            </w:r>
          </w:p>
          <w:p w14:paraId="0F392D27" w14:textId="77777777" w:rsidR="00A431F1" w:rsidRPr="002A518C" w:rsidRDefault="00A431F1" w:rsidP="00D91E0D">
            <w:pPr>
              <w:spacing w:line="240" w:lineRule="atLeast"/>
            </w:pPr>
            <w:r w:rsidRPr="002A518C">
              <w:rPr>
                <w:sz w:val="24"/>
                <w:lang w:val="uk-UA"/>
              </w:rPr>
              <w:t xml:space="preserve">   </w:t>
            </w:r>
            <w:proofErr w:type="gramStart"/>
            <w:r w:rsidRPr="002A518C">
              <w:rPr>
                <w:sz w:val="24"/>
              </w:rPr>
              <w:t>у  тому</w:t>
            </w:r>
            <w:proofErr w:type="gramEnd"/>
            <w:r w:rsidRPr="002A518C">
              <w:rPr>
                <w:sz w:val="24"/>
              </w:rPr>
              <w:t xml:space="preserve">  </w:t>
            </w:r>
            <w:proofErr w:type="spellStart"/>
            <w:r w:rsidRPr="002A518C">
              <w:rPr>
                <w:sz w:val="24"/>
              </w:rPr>
              <w:t>числі</w:t>
            </w:r>
            <w:proofErr w:type="spellEnd"/>
            <w:r w:rsidRPr="002A518C">
              <w:rPr>
                <w:sz w:val="24"/>
              </w:rPr>
              <w:t xml:space="preserve">  </w:t>
            </w:r>
            <w:proofErr w:type="spellStart"/>
            <w:r w:rsidRPr="002A518C">
              <w:rPr>
                <w:sz w:val="24"/>
              </w:rPr>
              <w:t>суб’єкти</w:t>
            </w:r>
            <w:proofErr w:type="spellEnd"/>
            <w:r w:rsidRPr="002A518C">
              <w:rPr>
                <w:sz w:val="24"/>
              </w:rPr>
              <w:t xml:space="preserve">  малого  </w:t>
            </w:r>
            <w:proofErr w:type="spellStart"/>
            <w:r w:rsidRPr="002A518C">
              <w:rPr>
                <w:sz w:val="24"/>
              </w:rPr>
              <w:t>підприємництва</w:t>
            </w:r>
            <w:proofErr w:type="spellEnd"/>
            <w:r w:rsidRPr="002A518C">
              <w:rPr>
                <w:sz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5E7F1" w14:textId="77777777" w:rsidR="00A431F1" w:rsidRPr="00E0708A" w:rsidRDefault="00A431F1" w:rsidP="00D91E0D">
            <w:pPr>
              <w:rPr>
                <w:lang w:val="uk-UA"/>
              </w:rPr>
            </w:pPr>
            <w:proofErr w:type="spellStart"/>
            <w:r w:rsidRPr="002A518C">
              <w:rPr>
                <w:sz w:val="24"/>
              </w:rPr>
              <w:t>Впливає</w:t>
            </w:r>
            <w:proofErr w:type="spellEnd"/>
            <w:r w:rsidRPr="002A518C">
              <w:rPr>
                <w:sz w:val="24"/>
              </w:rPr>
              <w:t xml:space="preserve"> на </w:t>
            </w:r>
            <w:proofErr w:type="spellStart"/>
            <w:r w:rsidRPr="002A518C">
              <w:rPr>
                <w:sz w:val="24"/>
              </w:rPr>
              <w:t>суб’єктів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господарювання</w:t>
            </w:r>
            <w:proofErr w:type="spellEnd"/>
            <w:r w:rsidRPr="002A518C">
              <w:rPr>
                <w:sz w:val="24"/>
              </w:rPr>
              <w:t xml:space="preserve">, </w:t>
            </w:r>
            <w:proofErr w:type="spellStart"/>
            <w:r w:rsidRPr="002A518C">
              <w:rPr>
                <w:sz w:val="24"/>
              </w:rPr>
              <w:t>які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мають</w:t>
            </w:r>
            <w:proofErr w:type="spellEnd"/>
            <w:r w:rsidRPr="002A518C">
              <w:rPr>
                <w:sz w:val="24"/>
              </w:rPr>
              <w:t xml:space="preserve"> у </w:t>
            </w:r>
            <w:proofErr w:type="spellStart"/>
            <w:r w:rsidRPr="002A518C">
              <w:rPr>
                <w:sz w:val="24"/>
              </w:rPr>
              <w:t>постійному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користуванні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земельн</w:t>
            </w:r>
            <w:proofErr w:type="spellEnd"/>
            <w:r w:rsidRPr="002A518C">
              <w:rPr>
                <w:sz w:val="24"/>
                <w:lang w:val="uk-UA"/>
              </w:rPr>
              <w:t>і</w:t>
            </w:r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ділянк</w:t>
            </w:r>
            <w:proofErr w:type="spellEnd"/>
            <w:r w:rsidRPr="002A518C">
              <w:rPr>
                <w:sz w:val="24"/>
                <w:lang w:val="uk-UA"/>
              </w:rPr>
              <w:t>и</w:t>
            </w:r>
            <w:r w:rsidRPr="002A518C">
              <w:rPr>
                <w:sz w:val="24"/>
              </w:rPr>
              <w:t xml:space="preserve">. </w:t>
            </w:r>
            <w:proofErr w:type="spellStart"/>
            <w:r w:rsidRPr="002A518C">
              <w:rPr>
                <w:sz w:val="24"/>
              </w:rPr>
              <w:t>Від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запропонованого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регулювання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прогнозуються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надходження</w:t>
            </w:r>
            <w:proofErr w:type="spellEnd"/>
            <w:r w:rsidRPr="002A518C">
              <w:rPr>
                <w:sz w:val="24"/>
              </w:rPr>
              <w:t xml:space="preserve"> земельного </w:t>
            </w:r>
            <w:proofErr w:type="spellStart"/>
            <w:r w:rsidRPr="002A518C">
              <w:rPr>
                <w:sz w:val="24"/>
              </w:rPr>
              <w:t>податку</w:t>
            </w:r>
            <w:proofErr w:type="spellEnd"/>
            <w:r w:rsidRPr="002A518C">
              <w:rPr>
                <w:sz w:val="24"/>
              </w:rPr>
              <w:t xml:space="preserve"> до бюджету </w:t>
            </w:r>
            <w:proofErr w:type="spellStart"/>
            <w:r w:rsidRPr="002A518C">
              <w:rPr>
                <w:sz w:val="24"/>
              </w:rPr>
              <w:t>Южноукраїнської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міської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територіальної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громади</w:t>
            </w:r>
            <w:proofErr w:type="spellEnd"/>
            <w:r w:rsidRPr="002A518C">
              <w:rPr>
                <w:sz w:val="24"/>
              </w:rPr>
              <w:t xml:space="preserve"> в </w:t>
            </w:r>
            <w:proofErr w:type="spellStart"/>
            <w:proofErr w:type="gramStart"/>
            <w:r w:rsidRPr="002A518C">
              <w:rPr>
                <w:sz w:val="24"/>
              </w:rPr>
              <w:t>сумі</w:t>
            </w:r>
            <w:proofErr w:type="spellEnd"/>
            <w:r w:rsidRPr="002A518C">
              <w:rPr>
                <w:sz w:val="24"/>
              </w:rPr>
              <w:t xml:space="preserve">  </w:t>
            </w:r>
            <w:r w:rsidRPr="008C56B1">
              <w:rPr>
                <w:sz w:val="24"/>
                <w:szCs w:val="24"/>
                <w:lang w:val="uk-UA"/>
              </w:rPr>
              <w:t>42</w:t>
            </w:r>
            <w:proofErr w:type="gramEnd"/>
            <w:r w:rsidRPr="008C56B1">
              <w:rPr>
                <w:sz w:val="24"/>
                <w:szCs w:val="24"/>
                <w:lang w:val="uk-UA"/>
              </w:rPr>
              <w:t> 9</w:t>
            </w:r>
            <w:r>
              <w:rPr>
                <w:sz w:val="24"/>
                <w:szCs w:val="24"/>
                <w:lang w:val="uk-UA"/>
              </w:rPr>
              <w:t>5</w:t>
            </w:r>
            <w:r w:rsidRPr="008C56B1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A518C">
              <w:rPr>
                <w:sz w:val="24"/>
                <w:szCs w:val="24"/>
              </w:rPr>
              <w:t>тис</w:t>
            </w:r>
            <w:r w:rsidRPr="002A518C">
              <w:rPr>
                <w:sz w:val="24"/>
              </w:rPr>
              <w:t>. грн.</w:t>
            </w:r>
            <w:r w:rsidRPr="002A518C">
              <w:rPr>
                <w:sz w:val="24"/>
                <w:shd w:val="clear" w:color="auto" w:fill="FFFFFF"/>
              </w:rPr>
              <w:t xml:space="preserve">, в тому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числі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від</w:t>
            </w:r>
            <w:proofErr w:type="spellEnd"/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  <w:shd w:val="clear" w:color="auto" w:fill="FFFFFF"/>
              </w:rPr>
              <w:t>суб’єктів</w:t>
            </w:r>
            <w:proofErr w:type="spellEnd"/>
            <w:r w:rsidRPr="002A518C">
              <w:rPr>
                <w:sz w:val="24"/>
                <w:shd w:val="clear" w:color="auto" w:fill="FFFFFF"/>
                <w:lang w:val="uk-UA"/>
              </w:rPr>
              <w:t xml:space="preserve"> господарювання </w:t>
            </w:r>
            <w:r>
              <w:rPr>
                <w:sz w:val="24"/>
                <w:shd w:val="clear" w:color="auto" w:fill="FFFFFF"/>
                <w:lang w:val="uk-UA"/>
              </w:rPr>
              <w:t xml:space="preserve">          </w:t>
            </w:r>
            <w:r>
              <w:rPr>
                <w:sz w:val="24"/>
                <w:szCs w:val="24"/>
                <w:lang w:val="uk-UA"/>
              </w:rPr>
              <w:t xml:space="preserve">41 337 </w:t>
            </w:r>
            <w:r w:rsidRPr="002A518C">
              <w:rPr>
                <w:sz w:val="24"/>
                <w:szCs w:val="24"/>
                <w:shd w:val="clear" w:color="auto" w:fill="FFFFFF"/>
                <w:lang w:val="uk-UA"/>
              </w:rPr>
              <w:t>тис</w:t>
            </w:r>
            <w:r w:rsidRPr="002A518C">
              <w:rPr>
                <w:sz w:val="24"/>
                <w:shd w:val="clear" w:color="auto" w:fill="FFFFFF"/>
                <w:lang w:val="uk-UA"/>
              </w:rPr>
              <w:t>. грн.</w:t>
            </w:r>
            <w:r w:rsidRPr="002A518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A518C">
              <w:rPr>
                <w:sz w:val="24"/>
              </w:rPr>
              <w:t>Суб’єкти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господарювання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мають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можливість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прогнозованого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планування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фінансово-господарської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діяльності</w:t>
            </w:r>
            <w:proofErr w:type="spellEnd"/>
            <w:r w:rsidRPr="002A518C">
              <w:rPr>
                <w:sz w:val="24"/>
              </w:rPr>
              <w:t xml:space="preserve">, з </w:t>
            </w:r>
            <w:proofErr w:type="spellStart"/>
            <w:r w:rsidRPr="002A518C">
              <w:rPr>
                <w:sz w:val="24"/>
              </w:rPr>
              <w:t>урахуванням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запропонованого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регулювання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FD9EC" w14:textId="77777777" w:rsidR="00A431F1" w:rsidRPr="002A518C" w:rsidRDefault="00A431F1" w:rsidP="00D91E0D">
            <w:pPr>
              <w:spacing w:line="247" w:lineRule="auto"/>
              <w:jc w:val="both"/>
              <w:rPr>
                <w:lang w:val="uk-UA"/>
              </w:rPr>
            </w:pPr>
            <w:r w:rsidRPr="002A518C">
              <w:rPr>
                <w:sz w:val="24"/>
              </w:rPr>
              <w:t xml:space="preserve">Не </w:t>
            </w:r>
            <w:proofErr w:type="spellStart"/>
            <w:r w:rsidRPr="002A518C">
              <w:rPr>
                <w:sz w:val="24"/>
              </w:rPr>
              <w:t>впливає</w:t>
            </w:r>
            <w:proofErr w:type="spellEnd"/>
            <w:r w:rsidRPr="002A518C">
              <w:rPr>
                <w:sz w:val="24"/>
              </w:rPr>
              <w:t xml:space="preserve"> на </w:t>
            </w:r>
            <w:proofErr w:type="spellStart"/>
            <w:r w:rsidRPr="002A518C">
              <w:rPr>
                <w:sz w:val="24"/>
              </w:rPr>
              <w:t>суб’єктів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господарювання</w:t>
            </w:r>
            <w:proofErr w:type="spellEnd"/>
            <w:r w:rsidRPr="002A518C">
              <w:rPr>
                <w:sz w:val="24"/>
              </w:rPr>
              <w:t xml:space="preserve">, у </w:t>
            </w:r>
            <w:proofErr w:type="spellStart"/>
            <w:r w:rsidRPr="002A518C">
              <w:rPr>
                <w:sz w:val="24"/>
              </w:rPr>
              <w:t>яких</w:t>
            </w:r>
            <w:proofErr w:type="spellEnd"/>
            <w:r w:rsidRPr="002A518C">
              <w:rPr>
                <w:sz w:val="24"/>
              </w:rPr>
              <w:t xml:space="preserve"> не </w:t>
            </w:r>
            <w:proofErr w:type="spellStart"/>
            <w:r w:rsidRPr="002A518C">
              <w:rPr>
                <w:sz w:val="24"/>
              </w:rPr>
              <w:t>має</w:t>
            </w:r>
            <w:proofErr w:type="spellEnd"/>
            <w:r w:rsidRPr="002A518C">
              <w:rPr>
                <w:sz w:val="24"/>
              </w:rPr>
              <w:t xml:space="preserve"> в </w:t>
            </w:r>
            <w:proofErr w:type="spellStart"/>
            <w:r w:rsidRPr="002A518C">
              <w:rPr>
                <w:sz w:val="24"/>
              </w:rPr>
              <w:t>постійному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користуванні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земельн</w:t>
            </w:r>
            <w:r w:rsidRPr="002A518C">
              <w:rPr>
                <w:sz w:val="24"/>
                <w:lang w:val="uk-UA"/>
              </w:rPr>
              <w:t>их</w:t>
            </w:r>
            <w:proofErr w:type="spellEnd"/>
            <w:r w:rsidRPr="002A518C">
              <w:rPr>
                <w:sz w:val="24"/>
              </w:rPr>
              <w:t xml:space="preserve"> </w:t>
            </w:r>
            <w:proofErr w:type="spellStart"/>
            <w:r w:rsidRPr="002A518C">
              <w:rPr>
                <w:sz w:val="24"/>
              </w:rPr>
              <w:t>ділян</w:t>
            </w:r>
            <w:r w:rsidRPr="002A518C">
              <w:rPr>
                <w:sz w:val="24"/>
                <w:lang w:val="uk-UA"/>
              </w:rPr>
              <w:t>ок</w:t>
            </w:r>
            <w:proofErr w:type="spellEnd"/>
          </w:p>
        </w:tc>
      </w:tr>
    </w:tbl>
    <w:p w14:paraId="4F8863D2" w14:textId="77777777" w:rsidR="00A431F1" w:rsidRPr="00B40A91" w:rsidRDefault="00A431F1" w:rsidP="00A431F1">
      <w:pPr>
        <w:ind w:left="23" w:right="23" w:firstLine="720"/>
        <w:jc w:val="both"/>
        <w:rPr>
          <w:color w:val="FF0000"/>
          <w:sz w:val="24"/>
          <w:shd w:val="clear" w:color="auto" w:fill="FFFFFF"/>
        </w:rPr>
      </w:pPr>
    </w:p>
    <w:p w14:paraId="3E6A4083" w14:textId="77777777" w:rsidR="00A431F1" w:rsidRPr="002A518C" w:rsidRDefault="00A431F1" w:rsidP="00A431F1">
      <w:pPr>
        <w:ind w:left="23" w:right="23" w:firstLine="720"/>
        <w:jc w:val="both"/>
        <w:rPr>
          <w:sz w:val="24"/>
          <w:shd w:val="clear" w:color="auto" w:fill="FFFFFF"/>
        </w:rPr>
      </w:pPr>
      <w:proofErr w:type="spellStart"/>
      <w:r w:rsidRPr="002A518C">
        <w:rPr>
          <w:sz w:val="24"/>
          <w:shd w:val="clear" w:color="auto" w:fill="FFFFFF"/>
        </w:rPr>
        <w:t>Крім</w:t>
      </w:r>
      <w:proofErr w:type="spellEnd"/>
      <w:r w:rsidRPr="002A518C">
        <w:rPr>
          <w:sz w:val="24"/>
          <w:shd w:val="clear" w:color="auto" w:fill="FFFFFF"/>
        </w:rPr>
        <w:t xml:space="preserve"> того, </w:t>
      </w:r>
      <w:proofErr w:type="spellStart"/>
      <w:r w:rsidRPr="002A518C">
        <w:rPr>
          <w:sz w:val="24"/>
          <w:shd w:val="clear" w:color="auto" w:fill="FFFFFF"/>
        </w:rPr>
        <w:t>вказана</w:t>
      </w:r>
      <w:proofErr w:type="spellEnd"/>
      <w:r w:rsidRPr="002A518C">
        <w:rPr>
          <w:sz w:val="24"/>
          <w:shd w:val="clear" w:color="auto" w:fill="FFFFFF"/>
        </w:rPr>
        <w:t xml:space="preserve"> проблема </w:t>
      </w:r>
      <w:proofErr w:type="spellStart"/>
      <w:r w:rsidRPr="002A518C">
        <w:rPr>
          <w:sz w:val="24"/>
          <w:shd w:val="clear" w:color="auto" w:fill="FFFFFF"/>
        </w:rPr>
        <w:t>справляє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вплив</w:t>
      </w:r>
      <w:proofErr w:type="spellEnd"/>
      <w:r w:rsidRPr="002A518C">
        <w:rPr>
          <w:sz w:val="24"/>
          <w:shd w:val="clear" w:color="auto" w:fill="FFFFFF"/>
        </w:rPr>
        <w:t xml:space="preserve"> на </w:t>
      </w:r>
      <w:r w:rsidRPr="002A518C">
        <w:rPr>
          <w:sz w:val="24"/>
          <w:shd w:val="clear" w:color="auto" w:fill="FFFFFF"/>
          <w:lang w:val="uk-UA"/>
        </w:rPr>
        <w:t>38,4</w:t>
      </w:r>
      <w:r w:rsidRPr="002A518C">
        <w:rPr>
          <w:sz w:val="24"/>
          <w:shd w:val="clear" w:color="auto" w:fill="FFFFFF"/>
        </w:rPr>
        <w:t xml:space="preserve"> тис.</w:t>
      </w:r>
      <w:r w:rsidRPr="002A518C">
        <w:rPr>
          <w:sz w:val="24"/>
          <w:shd w:val="clear" w:color="auto" w:fill="FFFFFF"/>
          <w:lang w:val="uk-UA"/>
        </w:rPr>
        <w:t xml:space="preserve"> мешканців</w:t>
      </w:r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Южноукраїнської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міської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територіальної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громади</w:t>
      </w:r>
      <w:proofErr w:type="spellEnd"/>
      <w:r w:rsidRPr="002A518C">
        <w:rPr>
          <w:sz w:val="24"/>
          <w:shd w:val="clear" w:color="auto" w:fill="FFFFFF"/>
        </w:rPr>
        <w:t xml:space="preserve">, </w:t>
      </w:r>
      <w:proofErr w:type="spellStart"/>
      <w:r w:rsidRPr="002A518C">
        <w:rPr>
          <w:sz w:val="24"/>
          <w:shd w:val="clear" w:color="auto" w:fill="FFFFFF"/>
        </w:rPr>
        <w:t>які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розраховують</w:t>
      </w:r>
      <w:proofErr w:type="spellEnd"/>
      <w:r w:rsidRPr="002A518C">
        <w:rPr>
          <w:sz w:val="24"/>
          <w:shd w:val="clear" w:color="auto" w:fill="FFFFFF"/>
        </w:rPr>
        <w:t xml:space="preserve"> на </w:t>
      </w:r>
      <w:proofErr w:type="spellStart"/>
      <w:r w:rsidRPr="002A518C">
        <w:rPr>
          <w:sz w:val="24"/>
          <w:shd w:val="clear" w:color="auto" w:fill="FFFFFF"/>
        </w:rPr>
        <w:t>виконання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соціальних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програм</w:t>
      </w:r>
      <w:proofErr w:type="spellEnd"/>
      <w:r w:rsidRPr="002A518C">
        <w:rPr>
          <w:sz w:val="24"/>
          <w:shd w:val="clear" w:color="auto" w:fill="FFFFFF"/>
        </w:rPr>
        <w:t xml:space="preserve">, </w:t>
      </w:r>
      <w:proofErr w:type="spellStart"/>
      <w:r w:rsidRPr="002A518C">
        <w:rPr>
          <w:sz w:val="24"/>
          <w:shd w:val="clear" w:color="auto" w:fill="FFFFFF"/>
        </w:rPr>
        <w:t>що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фінансуються</w:t>
      </w:r>
      <w:proofErr w:type="spellEnd"/>
      <w:r w:rsidRPr="002A518C">
        <w:rPr>
          <w:sz w:val="24"/>
          <w:shd w:val="clear" w:color="auto" w:fill="FFFFFF"/>
        </w:rPr>
        <w:t xml:space="preserve"> з бюджету </w:t>
      </w:r>
      <w:proofErr w:type="spellStart"/>
      <w:r w:rsidRPr="002A518C">
        <w:rPr>
          <w:sz w:val="24"/>
          <w:shd w:val="clear" w:color="auto" w:fill="FFFFFF"/>
        </w:rPr>
        <w:t>громади</w:t>
      </w:r>
      <w:proofErr w:type="spellEnd"/>
      <w:r w:rsidRPr="002A518C">
        <w:rPr>
          <w:sz w:val="24"/>
          <w:shd w:val="clear" w:color="auto" w:fill="FFFFFF"/>
        </w:rPr>
        <w:t>.</w:t>
      </w:r>
    </w:p>
    <w:p w14:paraId="0D39B789" w14:textId="77777777" w:rsidR="00A431F1" w:rsidRPr="002A518C" w:rsidRDefault="00A431F1" w:rsidP="00A431F1">
      <w:pPr>
        <w:ind w:left="23" w:right="23" w:firstLine="720"/>
        <w:jc w:val="both"/>
        <w:rPr>
          <w:sz w:val="24"/>
          <w:shd w:val="clear" w:color="auto" w:fill="FFFFFF"/>
        </w:rPr>
      </w:pPr>
      <w:proofErr w:type="spellStart"/>
      <w:r w:rsidRPr="002A518C">
        <w:rPr>
          <w:sz w:val="24"/>
          <w:shd w:val="clear" w:color="auto" w:fill="FFFFFF"/>
        </w:rPr>
        <w:t>Питання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наповнення</w:t>
      </w:r>
      <w:proofErr w:type="spellEnd"/>
      <w:r w:rsidRPr="002A518C">
        <w:rPr>
          <w:sz w:val="24"/>
          <w:shd w:val="clear" w:color="auto" w:fill="FFFFFF"/>
        </w:rPr>
        <w:t xml:space="preserve"> бюджету </w:t>
      </w:r>
      <w:proofErr w:type="spellStart"/>
      <w:r w:rsidRPr="002A518C">
        <w:rPr>
          <w:sz w:val="24"/>
          <w:shd w:val="clear" w:color="auto" w:fill="FFFFFF"/>
        </w:rPr>
        <w:t>громади</w:t>
      </w:r>
      <w:proofErr w:type="spellEnd"/>
      <w:r w:rsidRPr="002A518C">
        <w:rPr>
          <w:sz w:val="24"/>
          <w:shd w:val="clear" w:color="auto" w:fill="FFFFFF"/>
        </w:rPr>
        <w:t xml:space="preserve">, у тому </w:t>
      </w:r>
      <w:proofErr w:type="spellStart"/>
      <w:r w:rsidRPr="002A518C">
        <w:rPr>
          <w:sz w:val="24"/>
          <w:shd w:val="clear" w:color="auto" w:fill="FFFFFF"/>
        </w:rPr>
        <w:t>числі</w:t>
      </w:r>
      <w:proofErr w:type="spellEnd"/>
      <w:r w:rsidRPr="002A518C">
        <w:rPr>
          <w:sz w:val="24"/>
          <w:shd w:val="clear" w:color="auto" w:fill="FFFFFF"/>
        </w:rPr>
        <w:t xml:space="preserve"> через </w:t>
      </w:r>
      <w:r w:rsidRPr="002A518C">
        <w:rPr>
          <w:sz w:val="24"/>
          <w:shd w:val="clear" w:color="auto" w:fill="FFFFFF"/>
          <w:lang w:val="uk-UA"/>
        </w:rPr>
        <w:t>в</w:t>
      </w:r>
      <w:proofErr w:type="spellStart"/>
      <w:r w:rsidRPr="002A518C">
        <w:rPr>
          <w:sz w:val="24"/>
          <w:shd w:val="clear" w:color="auto" w:fill="FFFFFF"/>
        </w:rPr>
        <w:t>становлення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uk-UA"/>
        </w:rPr>
        <w:t xml:space="preserve">актуальних </w:t>
      </w:r>
      <w:r w:rsidRPr="002A518C">
        <w:rPr>
          <w:sz w:val="24"/>
          <w:shd w:val="clear" w:color="auto" w:fill="FFFFFF"/>
        </w:rPr>
        <w:t xml:space="preserve">ставок земельного </w:t>
      </w:r>
      <w:proofErr w:type="spellStart"/>
      <w:r w:rsidRPr="002A518C">
        <w:rPr>
          <w:sz w:val="24"/>
        </w:rPr>
        <w:t>податку</w:t>
      </w:r>
      <w:proofErr w:type="spellEnd"/>
      <w:r w:rsidRPr="002A518C">
        <w:rPr>
          <w:sz w:val="24"/>
          <w:shd w:val="clear" w:color="auto" w:fill="FFFFFF"/>
        </w:rPr>
        <w:t xml:space="preserve">, є сферою </w:t>
      </w:r>
      <w:proofErr w:type="spellStart"/>
      <w:r w:rsidRPr="002A518C">
        <w:rPr>
          <w:sz w:val="24"/>
          <w:shd w:val="clear" w:color="auto" w:fill="FFFFFF"/>
        </w:rPr>
        <w:t>загальних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інтересів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суб’єктів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господарювання</w:t>
      </w:r>
      <w:proofErr w:type="spellEnd"/>
      <w:r w:rsidRPr="002A518C">
        <w:rPr>
          <w:sz w:val="24"/>
          <w:shd w:val="clear" w:color="auto" w:fill="FFFFFF"/>
        </w:rPr>
        <w:t xml:space="preserve">, </w:t>
      </w:r>
      <w:proofErr w:type="spellStart"/>
      <w:r w:rsidRPr="002A518C">
        <w:rPr>
          <w:sz w:val="24"/>
          <w:shd w:val="clear" w:color="auto" w:fill="FFFFFF"/>
        </w:rPr>
        <w:t>органів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місцевої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влади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r w:rsidRPr="002A518C">
        <w:rPr>
          <w:sz w:val="24"/>
          <w:shd w:val="clear" w:color="auto" w:fill="FFFFFF"/>
          <w:lang w:val="uk-UA"/>
        </w:rPr>
        <w:t>та</w:t>
      </w:r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Южноукраїнської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міської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територіальної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громади</w:t>
      </w:r>
      <w:proofErr w:type="spellEnd"/>
      <w:r w:rsidRPr="002A518C">
        <w:rPr>
          <w:sz w:val="24"/>
          <w:shd w:val="clear" w:color="auto" w:fill="FFFFFF"/>
        </w:rPr>
        <w:t>.</w:t>
      </w:r>
    </w:p>
    <w:p w14:paraId="7A42C35B" w14:textId="77777777" w:rsidR="00A431F1" w:rsidRPr="002A518C" w:rsidRDefault="00A431F1" w:rsidP="00A431F1">
      <w:pPr>
        <w:ind w:left="23" w:right="23" w:firstLine="720"/>
        <w:jc w:val="both"/>
        <w:rPr>
          <w:sz w:val="24"/>
        </w:rPr>
      </w:pPr>
      <w:proofErr w:type="spellStart"/>
      <w:r w:rsidRPr="002A518C">
        <w:rPr>
          <w:sz w:val="24"/>
          <w:shd w:val="clear" w:color="auto" w:fill="FFFFFF"/>
        </w:rPr>
        <w:t>Ринкові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механізми</w:t>
      </w:r>
      <w:proofErr w:type="spellEnd"/>
      <w:r w:rsidRPr="002A518C">
        <w:rPr>
          <w:sz w:val="24"/>
          <w:shd w:val="clear" w:color="auto" w:fill="FFFFFF"/>
        </w:rPr>
        <w:t xml:space="preserve"> не </w:t>
      </w:r>
      <w:proofErr w:type="spellStart"/>
      <w:r w:rsidRPr="002A518C">
        <w:rPr>
          <w:sz w:val="24"/>
          <w:shd w:val="clear" w:color="auto" w:fill="FFFFFF"/>
        </w:rPr>
        <w:t>можуть</w:t>
      </w:r>
      <w:proofErr w:type="spellEnd"/>
      <w:r w:rsidRPr="002A518C">
        <w:rPr>
          <w:sz w:val="24"/>
          <w:shd w:val="clear" w:color="auto" w:fill="FFFFFF"/>
        </w:rPr>
        <w:t xml:space="preserve"> бути </w:t>
      </w:r>
      <w:proofErr w:type="spellStart"/>
      <w:r w:rsidRPr="002A518C">
        <w:rPr>
          <w:sz w:val="24"/>
          <w:shd w:val="clear" w:color="auto" w:fill="FFFFFF"/>
        </w:rPr>
        <w:t>застосовані</w:t>
      </w:r>
      <w:proofErr w:type="spellEnd"/>
      <w:r w:rsidRPr="002A518C">
        <w:rPr>
          <w:sz w:val="24"/>
          <w:shd w:val="clear" w:color="auto" w:fill="FFFFFF"/>
        </w:rPr>
        <w:t xml:space="preserve"> при </w:t>
      </w:r>
      <w:proofErr w:type="spellStart"/>
      <w:r w:rsidRPr="002A518C">
        <w:rPr>
          <w:sz w:val="24"/>
          <w:shd w:val="clear" w:color="auto" w:fill="FFFFFF"/>
        </w:rPr>
        <w:t>адмініструванні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податків</w:t>
      </w:r>
      <w:proofErr w:type="spellEnd"/>
      <w:r w:rsidRPr="002A518C">
        <w:rPr>
          <w:sz w:val="24"/>
          <w:shd w:val="clear" w:color="auto" w:fill="FFFFFF"/>
        </w:rPr>
        <w:t xml:space="preserve">. </w:t>
      </w:r>
      <w:proofErr w:type="spellStart"/>
      <w:r w:rsidRPr="002A518C">
        <w:rPr>
          <w:sz w:val="24"/>
          <w:shd w:val="clear" w:color="auto" w:fill="FFFFFF"/>
        </w:rPr>
        <w:t>Доцільним</w:t>
      </w:r>
      <w:proofErr w:type="spellEnd"/>
      <w:r w:rsidRPr="002A518C">
        <w:rPr>
          <w:sz w:val="24"/>
          <w:shd w:val="clear" w:color="auto" w:fill="FFFFFF"/>
        </w:rPr>
        <w:t xml:space="preserve"> є </w:t>
      </w:r>
      <w:proofErr w:type="spellStart"/>
      <w:r w:rsidRPr="002A518C">
        <w:rPr>
          <w:sz w:val="24"/>
          <w:shd w:val="clear" w:color="auto" w:fill="FFFFFF"/>
        </w:rPr>
        <w:t>втручання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держави</w:t>
      </w:r>
      <w:proofErr w:type="spellEnd"/>
      <w:r w:rsidRPr="002A518C">
        <w:rPr>
          <w:sz w:val="24"/>
          <w:shd w:val="clear" w:color="auto" w:fill="FFFFFF"/>
        </w:rPr>
        <w:t xml:space="preserve"> шляхом </w:t>
      </w:r>
      <w:proofErr w:type="spellStart"/>
      <w:r w:rsidRPr="002A518C">
        <w:rPr>
          <w:sz w:val="24"/>
          <w:shd w:val="clear" w:color="auto" w:fill="FFFFFF"/>
        </w:rPr>
        <w:t>делегування</w:t>
      </w:r>
      <w:proofErr w:type="spellEnd"/>
      <w:r w:rsidRPr="002A518C">
        <w:rPr>
          <w:sz w:val="24"/>
          <w:shd w:val="clear" w:color="auto" w:fill="FFFFFF"/>
        </w:rPr>
        <w:t xml:space="preserve"> органам </w:t>
      </w:r>
      <w:proofErr w:type="spellStart"/>
      <w:r w:rsidRPr="002A518C">
        <w:rPr>
          <w:sz w:val="24"/>
          <w:shd w:val="clear" w:color="auto" w:fill="FFFFFF"/>
        </w:rPr>
        <w:t>місцевого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самоврядування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proofErr w:type="spellStart"/>
      <w:r w:rsidRPr="002A518C">
        <w:rPr>
          <w:sz w:val="24"/>
          <w:shd w:val="clear" w:color="auto" w:fill="FFFFFF"/>
        </w:rPr>
        <w:t>повноважень</w:t>
      </w:r>
      <w:proofErr w:type="spellEnd"/>
      <w:r w:rsidRPr="002A518C">
        <w:rPr>
          <w:sz w:val="24"/>
          <w:shd w:val="clear" w:color="auto" w:fill="FFFFFF"/>
        </w:rPr>
        <w:t xml:space="preserve"> з </w:t>
      </w:r>
      <w:proofErr w:type="spellStart"/>
      <w:r w:rsidRPr="002A518C">
        <w:rPr>
          <w:sz w:val="24"/>
          <w:shd w:val="clear" w:color="auto" w:fill="FFFFFF"/>
        </w:rPr>
        <w:t>установлення</w:t>
      </w:r>
      <w:proofErr w:type="spellEnd"/>
      <w:r w:rsidRPr="002A518C">
        <w:rPr>
          <w:sz w:val="24"/>
          <w:shd w:val="clear" w:color="auto" w:fill="FFFFFF"/>
        </w:rPr>
        <w:t xml:space="preserve"> </w:t>
      </w:r>
      <w:r w:rsidRPr="002A518C">
        <w:rPr>
          <w:sz w:val="24"/>
        </w:rPr>
        <w:t xml:space="preserve">ставок земельного </w:t>
      </w:r>
      <w:proofErr w:type="spellStart"/>
      <w:r w:rsidRPr="002A518C">
        <w:rPr>
          <w:sz w:val="24"/>
        </w:rPr>
        <w:t>податку</w:t>
      </w:r>
      <w:proofErr w:type="spellEnd"/>
      <w:r w:rsidRPr="002A518C">
        <w:rPr>
          <w:sz w:val="24"/>
        </w:rPr>
        <w:t xml:space="preserve"> на </w:t>
      </w:r>
      <w:proofErr w:type="spellStart"/>
      <w:r w:rsidRPr="002A518C">
        <w:rPr>
          <w:sz w:val="24"/>
        </w:rPr>
        <w:t>території</w:t>
      </w:r>
      <w:proofErr w:type="spellEnd"/>
      <w:r w:rsidRPr="002A518C">
        <w:rPr>
          <w:sz w:val="28"/>
        </w:rPr>
        <w:t xml:space="preserve"> </w:t>
      </w:r>
      <w:proofErr w:type="spellStart"/>
      <w:r w:rsidRPr="002A518C">
        <w:rPr>
          <w:sz w:val="24"/>
        </w:rPr>
        <w:t>Южноукраїнської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міської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територіальної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громади</w:t>
      </w:r>
      <w:proofErr w:type="spellEnd"/>
      <w:r w:rsidRPr="002A518C">
        <w:rPr>
          <w:sz w:val="24"/>
        </w:rPr>
        <w:t xml:space="preserve"> та </w:t>
      </w:r>
      <w:proofErr w:type="spellStart"/>
      <w:r w:rsidRPr="002A518C">
        <w:rPr>
          <w:sz w:val="24"/>
        </w:rPr>
        <w:t>надання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обґрунтованих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додаткових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пільг</w:t>
      </w:r>
      <w:proofErr w:type="spellEnd"/>
      <w:r w:rsidRPr="002A518C">
        <w:rPr>
          <w:sz w:val="24"/>
        </w:rPr>
        <w:t xml:space="preserve"> з </w:t>
      </w:r>
      <w:proofErr w:type="spellStart"/>
      <w:r w:rsidRPr="002A518C">
        <w:rPr>
          <w:sz w:val="24"/>
        </w:rPr>
        <w:t>його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сплати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певним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категоріям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власників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земельних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ділянок</w:t>
      </w:r>
      <w:proofErr w:type="spellEnd"/>
      <w:r w:rsidRPr="002A518C">
        <w:rPr>
          <w:sz w:val="24"/>
        </w:rPr>
        <w:t xml:space="preserve">, як </w:t>
      </w:r>
      <w:proofErr w:type="spellStart"/>
      <w:r w:rsidRPr="002A518C">
        <w:rPr>
          <w:sz w:val="24"/>
        </w:rPr>
        <w:t>це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визначено</w:t>
      </w:r>
      <w:proofErr w:type="spellEnd"/>
      <w:r w:rsidRPr="002A518C">
        <w:rPr>
          <w:sz w:val="24"/>
        </w:rPr>
        <w:t xml:space="preserve"> ПКУ. </w:t>
      </w:r>
      <w:proofErr w:type="spellStart"/>
      <w:r w:rsidRPr="002A518C">
        <w:rPr>
          <w:sz w:val="24"/>
        </w:rPr>
        <w:t>Отже</w:t>
      </w:r>
      <w:proofErr w:type="spellEnd"/>
      <w:r w:rsidRPr="002A518C">
        <w:rPr>
          <w:sz w:val="24"/>
        </w:rPr>
        <w:t xml:space="preserve">, </w:t>
      </w:r>
      <w:proofErr w:type="spellStart"/>
      <w:r w:rsidRPr="002A518C">
        <w:rPr>
          <w:sz w:val="24"/>
        </w:rPr>
        <w:t>встановлення</w:t>
      </w:r>
      <w:proofErr w:type="spellEnd"/>
      <w:r w:rsidRPr="002A518C">
        <w:rPr>
          <w:sz w:val="24"/>
        </w:rPr>
        <w:t xml:space="preserve"> ставок та </w:t>
      </w:r>
      <w:proofErr w:type="spellStart"/>
      <w:r w:rsidRPr="002A518C">
        <w:rPr>
          <w:sz w:val="24"/>
        </w:rPr>
        <w:t>пільг</w:t>
      </w:r>
      <w:proofErr w:type="spellEnd"/>
      <w:r w:rsidRPr="002A518C">
        <w:rPr>
          <w:sz w:val="24"/>
        </w:rPr>
        <w:t xml:space="preserve"> земельного </w:t>
      </w:r>
      <w:proofErr w:type="spellStart"/>
      <w:r w:rsidRPr="002A518C">
        <w:rPr>
          <w:sz w:val="24"/>
        </w:rPr>
        <w:t>податку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можливе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лише</w:t>
      </w:r>
      <w:proofErr w:type="spellEnd"/>
      <w:r w:rsidRPr="002A518C">
        <w:rPr>
          <w:sz w:val="24"/>
        </w:rPr>
        <w:t xml:space="preserve"> шляхом </w:t>
      </w:r>
      <w:proofErr w:type="spellStart"/>
      <w:r w:rsidRPr="002A518C">
        <w:rPr>
          <w:sz w:val="24"/>
        </w:rPr>
        <w:t>ухвалення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відповідного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рішення</w:t>
      </w:r>
      <w:proofErr w:type="spellEnd"/>
      <w:r w:rsidRPr="002A518C">
        <w:rPr>
          <w:sz w:val="24"/>
        </w:rPr>
        <w:t xml:space="preserve"> </w:t>
      </w:r>
      <w:proofErr w:type="spellStart"/>
      <w:r w:rsidRPr="002A518C">
        <w:rPr>
          <w:sz w:val="24"/>
        </w:rPr>
        <w:t>міської</w:t>
      </w:r>
      <w:proofErr w:type="spellEnd"/>
      <w:r w:rsidRPr="002A518C">
        <w:rPr>
          <w:sz w:val="24"/>
        </w:rPr>
        <w:t xml:space="preserve"> ради.</w:t>
      </w:r>
    </w:p>
    <w:p w14:paraId="6E4D69ED" w14:textId="77777777" w:rsidR="00A431F1" w:rsidRPr="00B40A91" w:rsidRDefault="00A431F1" w:rsidP="00A431F1">
      <w:pPr>
        <w:jc w:val="both"/>
        <w:rPr>
          <w:color w:val="FF0000"/>
          <w:sz w:val="24"/>
        </w:rPr>
      </w:pPr>
      <w:r w:rsidRPr="00B40A91">
        <w:rPr>
          <w:color w:val="FF0000"/>
          <w:sz w:val="24"/>
        </w:rPr>
        <w:tab/>
        <w:t xml:space="preserve"> </w:t>
      </w:r>
    </w:p>
    <w:p w14:paraId="2AE58A48" w14:textId="77777777" w:rsidR="00A431F1" w:rsidRPr="002A518C" w:rsidRDefault="00A431F1" w:rsidP="00A431F1">
      <w:pPr>
        <w:jc w:val="center"/>
        <w:rPr>
          <w:sz w:val="24"/>
        </w:rPr>
      </w:pPr>
      <w:r w:rsidRPr="002A518C">
        <w:rPr>
          <w:b/>
          <w:sz w:val="24"/>
        </w:rPr>
        <w:t xml:space="preserve">2. </w:t>
      </w:r>
      <w:proofErr w:type="spellStart"/>
      <w:r w:rsidRPr="002A518C">
        <w:rPr>
          <w:b/>
          <w:sz w:val="24"/>
        </w:rPr>
        <w:t>Визначення</w:t>
      </w:r>
      <w:proofErr w:type="spellEnd"/>
      <w:r w:rsidRPr="002A518C">
        <w:rPr>
          <w:b/>
          <w:sz w:val="24"/>
        </w:rPr>
        <w:t xml:space="preserve"> </w:t>
      </w:r>
      <w:proofErr w:type="spellStart"/>
      <w:r w:rsidRPr="002A518C">
        <w:rPr>
          <w:b/>
          <w:sz w:val="24"/>
        </w:rPr>
        <w:t>цілей</w:t>
      </w:r>
      <w:proofErr w:type="spellEnd"/>
      <w:r w:rsidRPr="002A518C">
        <w:rPr>
          <w:b/>
          <w:sz w:val="24"/>
        </w:rPr>
        <w:t xml:space="preserve"> державного </w:t>
      </w:r>
      <w:proofErr w:type="spellStart"/>
      <w:r w:rsidRPr="002A518C">
        <w:rPr>
          <w:b/>
          <w:sz w:val="24"/>
        </w:rPr>
        <w:t>регулювання</w:t>
      </w:r>
      <w:proofErr w:type="spellEnd"/>
      <w:r w:rsidRPr="002A518C">
        <w:rPr>
          <w:b/>
          <w:sz w:val="24"/>
        </w:rPr>
        <w:t>:</w:t>
      </w:r>
    </w:p>
    <w:p w14:paraId="42F6B643" w14:textId="77777777" w:rsidR="00A431F1" w:rsidRPr="002A518C" w:rsidRDefault="00A431F1" w:rsidP="00A431F1">
      <w:pPr>
        <w:ind w:left="23" w:right="23" w:firstLine="697"/>
        <w:jc w:val="both"/>
        <w:rPr>
          <w:sz w:val="24"/>
          <w:shd w:val="clear" w:color="auto" w:fill="FFFFFF"/>
        </w:rPr>
      </w:pPr>
    </w:p>
    <w:p w14:paraId="0DBAF478" w14:textId="77777777" w:rsidR="00A431F1" w:rsidRPr="00AE7AD3" w:rsidRDefault="00A431F1" w:rsidP="00A431F1">
      <w:pPr>
        <w:ind w:left="23" w:right="23" w:firstLine="697"/>
        <w:jc w:val="both"/>
        <w:rPr>
          <w:sz w:val="24"/>
          <w:shd w:val="clear" w:color="auto" w:fill="FFFFFF"/>
        </w:rPr>
      </w:pPr>
      <w:proofErr w:type="spellStart"/>
      <w:r w:rsidRPr="00AE7AD3">
        <w:rPr>
          <w:sz w:val="24"/>
          <w:shd w:val="clear" w:color="auto" w:fill="FFFFFF"/>
        </w:rPr>
        <w:t>Проєкт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рішення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Южноукраїнської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міської</w:t>
      </w:r>
      <w:proofErr w:type="spellEnd"/>
      <w:r w:rsidRPr="00AE7AD3">
        <w:rPr>
          <w:sz w:val="24"/>
          <w:shd w:val="clear" w:color="auto" w:fill="FFFFFF"/>
        </w:rPr>
        <w:t xml:space="preserve"> ради </w:t>
      </w:r>
      <w:proofErr w:type="spellStart"/>
      <w:r w:rsidRPr="00AE7AD3">
        <w:rPr>
          <w:sz w:val="24"/>
          <w:shd w:val="clear" w:color="auto" w:fill="FFFFFF"/>
        </w:rPr>
        <w:t>спрямований</w:t>
      </w:r>
      <w:proofErr w:type="spellEnd"/>
      <w:r w:rsidRPr="00AE7AD3">
        <w:rPr>
          <w:sz w:val="24"/>
          <w:shd w:val="clear" w:color="auto" w:fill="FFFFFF"/>
        </w:rPr>
        <w:t xml:space="preserve"> на </w:t>
      </w:r>
      <w:proofErr w:type="spellStart"/>
      <w:r w:rsidRPr="00AE7AD3">
        <w:rPr>
          <w:sz w:val="24"/>
          <w:shd w:val="clear" w:color="auto" w:fill="FFFFFF"/>
        </w:rPr>
        <w:t>розв’язання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завдання</w:t>
      </w:r>
      <w:proofErr w:type="spellEnd"/>
      <w:r w:rsidRPr="00AE7AD3">
        <w:rPr>
          <w:sz w:val="24"/>
          <w:shd w:val="clear" w:color="auto" w:fill="FFFFFF"/>
        </w:rPr>
        <w:t xml:space="preserve">, </w:t>
      </w:r>
      <w:proofErr w:type="spellStart"/>
      <w:r w:rsidRPr="00AE7AD3">
        <w:rPr>
          <w:sz w:val="24"/>
          <w:shd w:val="clear" w:color="auto" w:fill="FFFFFF"/>
        </w:rPr>
        <w:t>визначеного</w:t>
      </w:r>
      <w:proofErr w:type="spellEnd"/>
      <w:r w:rsidRPr="00AE7AD3">
        <w:rPr>
          <w:sz w:val="24"/>
          <w:shd w:val="clear" w:color="auto" w:fill="FFFFFF"/>
        </w:rPr>
        <w:t xml:space="preserve"> в </w:t>
      </w:r>
      <w:proofErr w:type="spellStart"/>
      <w:r w:rsidRPr="00AE7AD3">
        <w:rPr>
          <w:sz w:val="24"/>
          <w:shd w:val="clear" w:color="auto" w:fill="FFFFFF"/>
        </w:rPr>
        <w:t>попередньому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розділі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аналізу</w:t>
      </w:r>
      <w:proofErr w:type="spellEnd"/>
      <w:r w:rsidRPr="00AE7AD3">
        <w:rPr>
          <w:sz w:val="24"/>
          <w:shd w:val="clear" w:color="auto" w:fill="FFFFFF"/>
        </w:rPr>
        <w:t xml:space="preserve"> регуляторного </w:t>
      </w:r>
      <w:proofErr w:type="spellStart"/>
      <w:r w:rsidRPr="00AE7AD3">
        <w:rPr>
          <w:sz w:val="24"/>
          <w:shd w:val="clear" w:color="auto" w:fill="FFFFFF"/>
        </w:rPr>
        <w:t>впливу</w:t>
      </w:r>
      <w:proofErr w:type="spellEnd"/>
      <w:r w:rsidRPr="00AE7AD3">
        <w:rPr>
          <w:sz w:val="24"/>
          <w:shd w:val="clear" w:color="auto" w:fill="FFFFFF"/>
        </w:rPr>
        <w:t xml:space="preserve">. </w:t>
      </w:r>
    </w:p>
    <w:p w14:paraId="5841680C" w14:textId="77777777" w:rsidR="00A431F1" w:rsidRPr="00C978C2" w:rsidRDefault="00A431F1" w:rsidP="00A431F1">
      <w:pPr>
        <w:ind w:left="23" w:right="23" w:firstLine="697"/>
        <w:jc w:val="both"/>
        <w:rPr>
          <w:sz w:val="24"/>
          <w:shd w:val="clear" w:color="auto" w:fill="FFFFFF"/>
          <w:lang w:val="uk-UA"/>
        </w:rPr>
      </w:pPr>
      <w:proofErr w:type="spellStart"/>
      <w:r w:rsidRPr="00AE7AD3">
        <w:rPr>
          <w:sz w:val="24"/>
          <w:shd w:val="clear" w:color="auto" w:fill="FFFFFF"/>
        </w:rPr>
        <w:t>Цілями</w:t>
      </w:r>
      <w:proofErr w:type="spellEnd"/>
      <w:r w:rsidRPr="00AE7AD3">
        <w:rPr>
          <w:sz w:val="24"/>
          <w:shd w:val="clear" w:color="auto" w:fill="FFFFFF"/>
        </w:rPr>
        <w:t xml:space="preserve"> державного </w:t>
      </w:r>
      <w:proofErr w:type="spellStart"/>
      <w:r w:rsidRPr="00AE7AD3">
        <w:rPr>
          <w:sz w:val="24"/>
          <w:shd w:val="clear" w:color="auto" w:fill="FFFFFF"/>
        </w:rPr>
        <w:t>регулювання</w:t>
      </w:r>
      <w:proofErr w:type="spellEnd"/>
      <w:r w:rsidRPr="00AE7AD3">
        <w:rPr>
          <w:sz w:val="24"/>
          <w:shd w:val="clear" w:color="auto" w:fill="FFFFFF"/>
        </w:rPr>
        <w:t xml:space="preserve"> є </w:t>
      </w:r>
      <w:r w:rsidRPr="00AE7AD3">
        <w:rPr>
          <w:sz w:val="24"/>
          <w:shd w:val="clear" w:color="auto" w:fill="FFFFFF"/>
          <w:lang w:val="uk-UA"/>
        </w:rPr>
        <w:t xml:space="preserve">внесення змін до рішення </w:t>
      </w:r>
      <w:hyperlink r:id="rId9" w:history="1">
        <w:r w:rsidRPr="00AE7AD3">
          <w:rPr>
            <w:sz w:val="24"/>
            <w:szCs w:val="24"/>
            <w:lang w:val="uk-UA"/>
          </w:rPr>
          <w:t xml:space="preserve"> </w:t>
        </w:r>
        <w:proofErr w:type="spellStart"/>
        <w:r w:rsidRPr="00AE7AD3">
          <w:rPr>
            <w:sz w:val="24"/>
            <w:szCs w:val="24"/>
            <w:lang w:val="uk-UA"/>
          </w:rPr>
          <w:t>Южноукраїнської</w:t>
        </w:r>
        <w:proofErr w:type="spellEnd"/>
        <w:r w:rsidRPr="00AE7AD3">
          <w:rPr>
            <w:sz w:val="24"/>
            <w:szCs w:val="24"/>
            <w:lang w:val="uk-UA"/>
          </w:rPr>
          <w:t xml:space="preserve"> міської ради</w:t>
        </w:r>
      </w:hyperlink>
      <w:r w:rsidRPr="00AE7AD3">
        <w:rPr>
          <w:sz w:val="24"/>
          <w:szCs w:val="24"/>
        </w:rPr>
        <w:t> </w:t>
      </w:r>
      <w:r w:rsidRPr="00AE7AD3">
        <w:rPr>
          <w:i/>
          <w:iCs/>
          <w:sz w:val="24"/>
          <w:szCs w:val="24"/>
        </w:rPr>
        <w:t> </w:t>
      </w:r>
      <w:r w:rsidRPr="00AE7AD3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AE7AD3">
        <w:rPr>
          <w:sz w:val="24"/>
          <w:szCs w:val="24"/>
          <w:lang w:val="uk-UA"/>
        </w:rPr>
        <w:t>Южноукраїнської</w:t>
      </w:r>
      <w:proofErr w:type="spellEnd"/>
      <w:r w:rsidRPr="00AE7AD3">
        <w:rPr>
          <w:sz w:val="24"/>
          <w:szCs w:val="24"/>
          <w:lang w:val="uk-UA"/>
        </w:rPr>
        <w:t xml:space="preserve"> міської ради від 23.06.2021 №497 «Про встановлення  </w:t>
      </w:r>
      <w:r w:rsidRPr="00AE7AD3">
        <w:rPr>
          <w:sz w:val="24"/>
          <w:szCs w:val="24"/>
          <w:shd w:val="clear" w:color="auto" w:fill="FFFFFF"/>
          <w:lang w:val="uk-UA"/>
        </w:rPr>
        <w:t>ставок та пільг із сплати земельного податку</w:t>
      </w:r>
      <w:r w:rsidRPr="00AE7AD3">
        <w:rPr>
          <w:sz w:val="24"/>
          <w:szCs w:val="24"/>
          <w:lang w:val="uk-UA"/>
        </w:rPr>
        <w:t xml:space="preserve"> на території </w:t>
      </w:r>
      <w:proofErr w:type="spellStart"/>
      <w:r w:rsidRPr="00AE7AD3">
        <w:rPr>
          <w:sz w:val="24"/>
          <w:szCs w:val="24"/>
          <w:lang w:val="uk-UA"/>
        </w:rPr>
        <w:t>Южноукраїнської</w:t>
      </w:r>
      <w:proofErr w:type="spellEnd"/>
      <w:r w:rsidRPr="00AE7AD3">
        <w:rPr>
          <w:sz w:val="24"/>
          <w:szCs w:val="24"/>
          <w:lang w:val="uk-UA"/>
        </w:rPr>
        <w:t xml:space="preserve"> міської територіальної громади»</w:t>
      </w:r>
      <w:r w:rsidRPr="00C978C2">
        <w:rPr>
          <w:sz w:val="24"/>
          <w:shd w:val="clear" w:color="auto" w:fill="FFFFFF"/>
          <w:lang w:val="uk-UA"/>
        </w:rPr>
        <w:t xml:space="preserve">, відповідно до вимог ПКУ, отримання до бюджету громади  прогнозованих податкових надходжень у розмірі </w:t>
      </w:r>
      <w:r w:rsidRPr="008C56B1">
        <w:rPr>
          <w:sz w:val="24"/>
          <w:szCs w:val="24"/>
          <w:lang w:val="uk-UA"/>
        </w:rPr>
        <w:t>42 9</w:t>
      </w:r>
      <w:r>
        <w:rPr>
          <w:sz w:val="24"/>
          <w:szCs w:val="24"/>
          <w:lang w:val="uk-UA"/>
        </w:rPr>
        <w:t>5</w:t>
      </w:r>
      <w:r w:rsidRPr="008C56B1">
        <w:rPr>
          <w:sz w:val="24"/>
          <w:szCs w:val="24"/>
          <w:lang w:val="uk-UA"/>
        </w:rPr>
        <w:t>0,0</w:t>
      </w:r>
      <w:r>
        <w:rPr>
          <w:sz w:val="24"/>
          <w:szCs w:val="24"/>
          <w:lang w:val="uk-UA"/>
        </w:rPr>
        <w:t xml:space="preserve"> </w:t>
      </w:r>
      <w:proofErr w:type="spellStart"/>
      <w:r w:rsidRPr="00C978C2">
        <w:rPr>
          <w:sz w:val="24"/>
          <w:szCs w:val="24"/>
          <w:lang w:val="uk-UA"/>
        </w:rPr>
        <w:t>тис</w:t>
      </w:r>
      <w:r w:rsidRPr="00C978C2">
        <w:rPr>
          <w:sz w:val="24"/>
          <w:lang w:val="uk-UA"/>
        </w:rPr>
        <w:t>.грн</w:t>
      </w:r>
      <w:proofErr w:type="spellEnd"/>
      <w:r w:rsidRPr="00C978C2">
        <w:rPr>
          <w:sz w:val="24"/>
          <w:shd w:val="clear" w:color="auto" w:fill="FFFFFF"/>
          <w:lang w:val="uk-UA"/>
        </w:rPr>
        <w:t xml:space="preserve">., забезпечення виконання програм: соціальних, економічних, екологічних, розвитку підприємництва, у сфері адміністративних послуг тощо, фінансування бюджетної сфери в галузях освіти, охорони здоров’я, соціального захисту, житлово-комунального та дорожнього господарства, транспорту тощо.  </w:t>
      </w:r>
    </w:p>
    <w:p w14:paraId="604186FF" w14:textId="77777777" w:rsidR="00A431F1" w:rsidRPr="00AE7AD3" w:rsidRDefault="00A431F1" w:rsidP="00A431F1">
      <w:pPr>
        <w:ind w:left="23" w:right="23" w:firstLine="697"/>
        <w:jc w:val="both"/>
        <w:rPr>
          <w:sz w:val="24"/>
          <w:shd w:val="clear" w:color="auto" w:fill="FFFFFF"/>
        </w:rPr>
      </w:pPr>
      <w:proofErr w:type="spellStart"/>
      <w:r w:rsidRPr="00AE7AD3">
        <w:rPr>
          <w:sz w:val="24"/>
          <w:shd w:val="clear" w:color="auto" w:fill="FFFFFF"/>
        </w:rPr>
        <w:lastRenderedPageBreak/>
        <w:t>Вимірювальними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індикаторами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досягнення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цілей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регулювання</w:t>
      </w:r>
      <w:proofErr w:type="spellEnd"/>
      <w:r w:rsidRPr="00AE7AD3">
        <w:rPr>
          <w:sz w:val="24"/>
          <w:shd w:val="clear" w:color="auto" w:fill="FFFFFF"/>
        </w:rPr>
        <w:t xml:space="preserve"> та </w:t>
      </w:r>
      <w:proofErr w:type="spellStart"/>
      <w:r w:rsidRPr="00AE7AD3">
        <w:rPr>
          <w:sz w:val="24"/>
          <w:shd w:val="clear" w:color="auto" w:fill="FFFFFF"/>
        </w:rPr>
        <w:t>зменшення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масштабів</w:t>
      </w:r>
      <w:proofErr w:type="spellEnd"/>
      <w:r w:rsidRPr="00AE7AD3">
        <w:rPr>
          <w:sz w:val="24"/>
          <w:shd w:val="clear" w:color="auto" w:fill="FFFFFF"/>
        </w:rPr>
        <w:t xml:space="preserve"> </w:t>
      </w:r>
      <w:proofErr w:type="spellStart"/>
      <w:r w:rsidRPr="00AE7AD3">
        <w:rPr>
          <w:sz w:val="24"/>
          <w:shd w:val="clear" w:color="auto" w:fill="FFFFFF"/>
        </w:rPr>
        <w:t>проблеми</w:t>
      </w:r>
      <w:proofErr w:type="spellEnd"/>
      <w:r w:rsidRPr="00AE7AD3">
        <w:rPr>
          <w:sz w:val="24"/>
          <w:shd w:val="clear" w:color="auto" w:fill="FFFFFF"/>
        </w:rPr>
        <w:t xml:space="preserve"> є:</w:t>
      </w:r>
    </w:p>
    <w:p w14:paraId="4CE4E164" w14:textId="77777777" w:rsidR="00A431F1" w:rsidRPr="0020480A" w:rsidRDefault="00A431F1" w:rsidP="00A431F1">
      <w:pPr>
        <w:ind w:left="23" w:right="23" w:firstLine="697"/>
        <w:jc w:val="both"/>
        <w:rPr>
          <w:sz w:val="24"/>
          <w:shd w:val="clear" w:color="auto" w:fill="FFFFFF"/>
        </w:rPr>
      </w:pPr>
      <w:r w:rsidRPr="00AE7AD3">
        <w:rPr>
          <w:sz w:val="24"/>
          <w:shd w:val="clear" w:color="auto" w:fill="FFFFFF"/>
        </w:rPr>
        <w:t xml:space="preserve">- </w:t>
      </w:r>
      <w:proofErr w:type="spellStart"/>
      <w:r w:rsidRPr="00AE7AD3">
        <w:rPr>
          <w:sz w:val="24"/>
          <w:shd w:val="clear" w:color="auto" w:fill="FFFFFF"/>
        </w:rPr>
        <w:t>кількісні</w:t>
      </w:r>
      <w:proofErr w:type="spellEnd"/>
      <w:r w:rsidRPr="00AE7AD3">
        <w:rPr>
          <w:sz w:val="24"/>
          <w:shd w:val="clear" w:color="auto" w:fill="FFFFFF"/>
        </w:rPr>
        <w:t xml:space="preserve">: </w:t>
      </w:r>
      <w:proofErr w:type="spellStart"/>
      <w:r w:rsidRPr="00AE7AD3">
        <w:rPr>
          <w:sz w:val="24"/>
        </w:rPr>
        <w:t>надходження</w:t>
      </w:r>
      <w:proofErr w:type="spellEnd"/>
      <w:r w:rsidRPr="00AE7AD3">
        <w:rPr>
          <w:sz w:val="24"/>
        </w:rPr>
        <w:t xml:space="preserve"> </w:t>
      </w:r>
      <w:proofErr w:type="spellStart"/>
      <w:r w:rsidRPr="00AE7AD3">
        <w:rPr>
          <w:sz w:val="24"/>
        </w:rPr>
        <w:t>коштів</w:t>
      </w:r>
      <w:proofErr w:type="spellEnd"/>
      <w:r w:rsidRPr="00AE7AD3">
        <w:rPr>
          <w:sz w:val="24"/>
        </w:rPr>
        <w:t xml:space="preserve"> </w:t>
      </w:r>
      <w:r w:rsidRPr="0020480A">
        <w:rPr>
          <w:sz w:val="24"/>
        </w:rPr>
        <w:t xml:space="preserve">до бюджету </w:t>
      </w:r>
      <w:proofErr w:type="spellStart"/>
      <w:r w:rsidRPr="0020480A">
        <w:rPr>
          <w:sz w:val="24"/>
        </w:rPr>
        <w:t>Южноукраїнської</w:t>
      </w:r>
      <w:proofErr w:type="spellEnd"/>
      <w:r w:rsidRPr="0020480A">
        <w:rPr>
          <w:sz w:val="24"/>
        </w:rPr>
        <w:t xml:space="preserve"> </w:t>
      </w:r>
      <w:proofErr w:type="spellStart"/>
      <w:r w:rsidRPr="0020480A">
        <w:rPr>
          <w:sz w:val="24"/>
        </w:rPr>
        <w:t>міської</w:t>
      </w:r>
      <w:proofErr w:type="spellEnd"/>
      <w:r w:rsidRPr="0020480A">
        <w:rPr>
          <w:sz w:val="24"/>
        </w:rPr>
        <w:t xml:space="preserve"> </w:t>
      </w:r>
      <w:proofErr w:type="spellStart"/>
      <w:r w:rsidRPr="0020480A">
        <w:rPr>
          <w:sz w:val="24"/>
        </w:rPr>
        <w:t>територіальної</w:t>
      </w:r>
      <w:proofErr w:type="spellEnd"/>
      <w:r w:rsidRPr="0020480A">
        <w:rPr>
          <w:sz w:val="24"/>
        </w:rPr>
        <w:t xml:space="preserve"> </w:t>
      </w:r>
      <w:proofErr w:type="spellStart"/>
      <w:proofErr w:type="gramStart"/>
      <w:r w:rsidRPr="0020480A">
        <w:rPr>
          <w:sz w:val="24"/>
        </w:rPr>
        <w:t>громади</w:t>
      </w:r>
      <w:proofErr w:type="spellEnd"/>
      <w:r w:rsidRPr="0020480A">
        <w:rPr>
          <w:sz w:val="24"/>
        </w:rPr>
        <w:t xml:space="preserve">  </w:t>
      </w:r>
      <w:proofErr w:type="spellStart"/>
      <w:r w:rsidRPr="0020480A">
        <w:rPr>
          <w:sz w:val="24"/>
        </w:rPr>
        <w:t>від</w:t>
      </w:r>
      <w:proofErr w:type="spellEnd"/>
      <w:proofErr w:type="gramEnd"/>
      <w:r w:rsidRPr="0020480A">
        <w:rPr>
          <w:sz w:val="24"/>
        </w:rPr>
        <w:t xml:space="preserve"> </w:t>
      </w:r>
      <w:proofErr w:type="spellStart"/>
      <w:r w:rsidRPr="0020480A">
        <w:rPr>
          <w:sz w:val="24"/>
        </w:rPr>
        <w:t>сплати</w:t>
      </w:r>
      <w:proofErr w:type="spellEnd"/>
      <w:r w:rsidRPr="0020480A">
        <w:rPr>
          <w:sz w:val="24"/>
        </w:rPr>
        <w:t xml:space="preserve"> земельного </w:t>
      </w:r>
      <w:proofErr w:type="spellStart"/>
      <w:r w:rsidRPr="0020480A">
        <w:rPr>
          <w:sz w:val="24"/>
          <w:shd w:val="clear" w:color="auto" w:fill="FFFFFF"/>
        </w:rPr>
        <w:t>податку</w:t>
      </w:r>
      <w:proofErr w:type="spellEnd"/>
      <w:r w:rsidRPr="0020480A">
        <w:rPr>
          <w:sz w:val="24"/>
          <w:shd w:val="clear" w:color="auto" w:fill="FFFFFF"/>
        </w:rPr>
        <w:t xml:space="preserve">  </w:t>
      </w:r>
      <w:r w:rsidRPr="008C56B1">
        <w:rPr>
          <w:sz w:val="24"/>
          <w:szCs w:val="24"/>
          <w:lang w:val="uk-UA"/>
        </w:rPr>
        <w:t>42 9</w:t>
      </w:r>
      <w:r>
        <w:rPr>
          <w:sz w:val="24"/>
          <w:szCs w:val="24"/>
          <w:lang w:val="uk-UA"/>
        </w:rPr>
        <w:t>50</w:t>
      </w:r>
      <w:r w:rsidRPr="008C56B1">
        <w:rPr>
          <w:sz w:val="24"/>
          <w:szCs w:val="24"/>
          <w:lang w:val="uk-UA"/>
        </w:rPr>
        <w:t>,0</w:t>
      </w:r>
      <w:r>
        <w:rPr>
          <w:sz w:val="24"/>
          <w:szCs w:val="24"/>
          <w:lang w:val="uk-UA"/>
        </w:rPr>
        <w:t xml:space="preserve"> </w:t>
      </w:r>
      <w:proofErr w:type="spellStart"/>
      <w:r w:rsidRPr="0020480A">
        <w:rPr>
          <w:sz w:val="24"/>
          <w:szCs w:val="24"/>
        </w:rPr>
        <w:t>тис</w:t>
      </w:r>
      <w:r w:rsidRPr="0020480A">
        <w:rPr>
          <w:sz w:val="24"/>
        </w:rPr>
        <w:t>.грн</w:t>
      </w:r>
      <w:proofErr w:type="spellEnd"/>
      <w:r w:rsidRPr="0020480A">
        <w:rPr>
          <w:sz w:val="24"/>
          <w:shd w:val="clear" w:color="auto" w:fill="FFFFFF"/>
        </w:rPr>
        <w:t xml:space="preserve">. </w:t>
      </w:r>
      <w:r w:rsidRPr="0020480A">
        <w:rPr>
          <w:sz w:val="24"/>
        </w:rPr>
        <w:t xml:space="preserve">та </w:t>
      </w:r>
      <w:proofErr w:type="spellStart"/>
      <w:r w:rsidRPr="0020480A">
        <w:rPr>
          <w:sz w:val="24"/>
        </w:rPr>
        <w:t>чисельність</w:t>
      </w:r>
      <w:proofErr w:type="spellEnd"/>
      <w:r w:rsidRPr="0020480A">
        <w:rPr>
          <w:sz w:val="24"/>
        </w:rPr>
        <w:t xml:space="preserve"> </w:t>
      </w:r>
      <w:proofErr w:type="spellStart"/>
      <w:r w:rsidRPr="0020480A">
        <w:rPr>
          <w:sz w:val="24"/>
        </w:rPr>
        <w:t>платників</w:t>
      </w:r>
      <w:proofErr w:type="spellEnd"/>
      <w:r w:rsidRPr="0020480A">
        <w:rPr>
          <w:sz w:val="24"/>
        </w:rPr>
        <w:t xml:space="preserve"> </w:t>
      </w:r>
      <w:proofErr w:type="spellStart"/>
      <w:r w:rsidRPr="0020480A">
        <w:rPr>
          <w:sz w:val="24"/>
        </w:rPr>
        <w:t>податку</w:t>
      </w:r>
      <w:proofErr w:type="spellEnd"/>
      <w:r w:rsidRPr="0020480A">
        <w:rPr>
          <w:sz w:val="24"/>
        </w:rPr>
        <w:t xml:space="preserve">, на </w:t>
      </w:r>
      <w:proofErr w:type="spellStart"/>
      <w:r w:rsidRPr="0020480A">
        <w:rPr>
          <w:sz w:val="24"/>
        </w:rPr>
        <w:t>яких</w:t>
      </w:r>
      <w:proofErr w:type="spellEnd"/>
      <w:r w:rsidRPr="0020480A">
        <w:rPr>
          <w:sz w:val="24"/>
        </w:rPr>
        <w:t xml:space="preserve"> </w:t>
      </w:r>
      <w:proofErr w:type="spellStart"/>
      <w:r w:rsidRPr="0020480A">
        <w:rPr>
          <w:sz w:val="24"/>
        </w:rPr>
        <w:t>поширюватим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20480A">
        <w:rPr>
          <w:sz w:val="24"/>
        </w:rPr>
        <w:t>еться</w:t>
      </w:r>
      <w:proofErr w:type="spellEnd"/>
      <w:r w:rsidRPr="0020480A">
        <w:rPr>
          <w:sz w:val="24"/>
        </w:rPr>
        <w:t xml:space="preserve"> </w:t>
      </w:r>
      <w:proofErr w:type="spellStart"/>
      <w:r w:rsidRPr="0020480A">
        <w:rPr>
          <w:sz w:val="24"/>
        </w:rPr>
        <w:t>регуляторний</w:t>
      </w:r>
      <w:proofErr w:type="spellEnd"/>
      <w:r w:rsidRPr="0020480A">
        <w:rPr>
          <w:sz w:val="24"/>
        </w:rPr>
        <w:t xml:space="preserve"> акт </w:t>
      </w:r>
      <w:r w:rsidRPr="0020480A">
        <w:rPr>
          <w:sz w:val="24"/>
          <w:shd w:val="clear" w:color="auto" w:fill="FFFFFF"/>
        </w:rPr>
        <w:t xml:space="preserve">– </w:t>
      </w:r>
      <w:r>
        <w:rPr>
          <w:sz w:val="24"/>
          <w:shd w:val="clear" w:color="auto" w:fill="FFFFFF"/>
          <w:lang w:val="uk-UA"/>
        </w:rPr>
        <w:t>16</w:t>
      </w:r>
      <w:r w:rsidRPr="0020480A">
        <w:rPr>
          <w:sz w:val="24"/>
          <w:shd w:val="clear" w:color="auto" w:fill="FFFFFF"/>
        </w:rPr>
        <w:t xml:space="preserve"> </w:t>
      </w:r>
      <w:proofErr w:type="spellStart"/>
      <w:r w:rsidRPr="0020480A">
        <w:rPr>
          <w:sz w:val="24"/>
          <w:shd w:val="clear" w:color="auto" w:fill="FFFFFF"/>
        </w:rPr>
        <w:t>платників</w:t>
      </w:r>
      <w:proofErr w:type="spellEnd"/>
      <w:r w:rsidRPr="0020480A">
        <w:rPr>
          <w:sz w:val="24"/>
          <w:shd w:val="clear" w:color="auto" w:fill="FFFFFF"/>
        </w:rPr>
        <w:t>;</w:t>
      </w:r>
    </w:p>
    <w:p w14:paraId="03A7A3BB" w14:textId="77777777" w:rsidR="00A431F1" w:rsidRPr="00C8032C" w:rsidRDefault="00A431F1" w:rsidP="00A431F1">
      <w:pPr>
        <w:ind w:left="23" w:right="23" w:firstLine="697"/>
        <w:jc w:val="both"/>
        <w:rPr>
          <w:sz w:val="24"/>
          <w:shd w:val="clear" w:color="auto" w:fill="FFFFFF"/>
        </w:rPr>
      </w:pPr>
      <w:r w:rsidRPr="00C8032C">
        <w:rPr>
          <w:sz w:val="24"/>
          <w:shd w:val="clear" w:color="auto" w:fill="FFFFFF"/>
        </w:rPr>
        <w:t xml:space="preserve">- </w:t>
      </w:r>
      <w:proofErr w:type="spellStart"/>
      <w:r w:rsidRPr="00C8032C">
        <w:rPr>
          <w:sz w:val="24"/>
          <w:shd w:val="clear" w:color="auto" w:fill="FFFFFF"/>
        </w:rPr>
        <w:t>часовий</w:t>
      </w:r>
      <w:proofErr w:type="spellEnd"/>
      <w:r w:rsidRPr="00C8032C">
        <w:rPr>
          <w:sz w:val="24"/>
          <w:shd w:val="clear" w:color="auto" w:fill="FFFFFF"/>
        </w:rPr>
        <w:t xml:space="preserve">: </w:t>
      </w:r>
      <w:proofErr w:type="spellStart"/>
      <w:r w:rsidRPr="00C8032C">
        <w:rPr>
          <w:sz w:val="24"/>
          <w:shd w:val="clear" w:color="auto" w:fill="FFFFFF"/>
        </w:rPr>
        <w:t>дія</w:t>
      </w:r>
      <w:proofErr w:type="spellEnd"/>
      <w:r w:rsidRPr="00C8032C">
        <w:rPr>
          <w:sz w:val="24"/>
          <w:shd w:val="clear" w:color="auto" w:fill="FFFFFF"/>
        </w:rPr>
        <w:t xml:space="preserve"> регуляторного акта </w:t>
      </w:r>
      <w:proofErr w:type="spellStart"/>
      <w:r w:rsidRPr="00C8032C">
        <w:rPr>
          <w:sz w:val="24"/>
          <w:shd w:val="clear" w:color="auto" w:fill="FFFFFF"/>
        </w:rPr>
        <w:t>необмежена</w:t>
      </w:r>
      <w:proofErr w:type="spellEnd"/>
      <w:r w:rsidRPr="00C8032C">
        <w:rPr>
          <w:sz w:val="24"/>
          <w:shd w:val="clear" w:color="auto" w:fill="FFFFFF"/>
        </w:rPr>
        <w:t>;</w:t>
      </w:r>
    </w:p>
    <w:p w14:paraId="5140EDB6" w14:textId="77777777" w:rsidR="00A431F1" w:rsidRPr="00C8032C" w:rsidRDefault="00A431F1" w:rsidP="00A431F1">
      <w:pPr>
        <w:ind w:left="23" w:right="23" w:firstLine="697"/>
        <w:jc w:val="both"/>
        <w:rPr>
          <w:sz w:val="24"/>
          <w:shd w:val="clear" w:color="auto" w:fill="FFFFFF"/>
        </w:rPr>
      </w:pPr>
      <w:r w:rsidRPr="00B65B80">
        <w:rPr>
          <w:sz w:val="24"/>
          <w:shd w:val="clear" w:color="auto" w:fill="FFFFFF"/>
        </w:rPr>
        <w:t xml:space="preserve">- </w:t>
      </w:r>
      <w:proofErr w:type="spellStart"/>
      <w:r w:rsidRPr="00C8032C">
        <w:rPr>
          <w:sz w:val="24"/>
          <w:shd w:val="clear" w:color="auto" w:fill="FFFFFF"/>
        </w:rPr>
        <w:t>якісний</w:t>
      </w:r>
      <w:proofErr w:type="spellEnd"/>
      <w:r w:rsidRPr="00C8032C">
        <w:rPr>
          <w:sz w:val="24"/>
        </w:rPr>
        <w:t xml:space="preserve">: </w:t>
      </w:r>
      <w:proofErr w:type="spellStart"/>
      <w:r w:rsidRPr="00C8032C">
        <w:rPr>
          <w:sz w:val="24"/>
          <w:shd w:val="clear" w:color="auto" w:fill="FFFFFF"/>
        </w:rPr>
        <w:t>забезпечення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виконання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місцевих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цільових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програм</w:t>
      </w:r>
      <w:proofErr w:type="spellEnd"/>
      <w:r w:rsidRPr="00C8032C">
        <w:rPr>
          <w:sz w:val="24"/>
          <w:shd w:val="clear" w:color="auto" w:fill="FFFFFF"/>
        </w:rPr>
        <w:t xml:space="preserve">: </w:t>
      </w:r>
      <w:proofErr w:type="spellStart"/>
      <w:r w:rsidRPr="00C8032C">
        <w:rPr>
          <w:sz w:val="24"/>
          <w:shd w:val="clear" w:color="auto" w:fill="FFFFFF"/>
        </w:rPr>
        <w:t>соціальних</w:t>
      </w:r>
      <w:proofErr w:type="spellEnd"/>
      <w:r w:rsidRPr="00C8032C">
        <w:rPr>
          <w:sz w:val="24"/>
          <w:shd w:val="clear" w:color="auto" w:fill="FFFFFF"/>
        </w:rPr>
        <w:t xml:space="preserve">, </w:t>
      </w:r>
      <w:proofErr w:type="spellStart"/>
      <w:r w:rsidRPr="00C8032C">
        <w:rPr>
          <w:sz w:val="24"/>
          <w:shd w:val="clear" w:color="auto" w:fill="FFFFFF"/>
        </w:rPr>
        <w:t>економічних</w:t>
      </w:r>
      <w:proofErr w:type="spellEnd"/>
      <w:r w:rsidRPr="00C8032C">
        <w:rPr>
          <w:sz w:val="24"/>
          <w:shd w:val="clear" w:color="auto" w:fill="FFFFFF"/>
        </w:rPr>
        <w:t xml:space="preserve">, </w:t>
      </w:r>
      <w:proofErr w:type="spellStart"/>
      <w:r w:rsidRPr="00C8032C">
        <w:rPr>
          <w:sz w:val="24"/>
          <w:shd w:val="clear" w:color="auto" w:fill="FFFFFF"/>
        </w:rPr>
        <w:t>екологічних</w:t>
      </w:r>
      <w:proofErr w:type="spellEnd"/>
      <w:r w:rsidRPr="00C8032C">
        <w:rPr>
          <w:sz w:val="24"/>
          <w:shd w:val="clear" w:color="auto" w:fill="FFFFFF"/>
        </w:rPr>
        <w:t xml:space="preserve">, </w:t>
      </w:r>
      <w:proofErr w:type="spellStart"/>
      <w:r w:rsidRPr="00C8032C">
        <w:rPr>
          <w:sz w:val="24"/>
          <w:shd w:val="clear" w:color="auto" w:fill="FFFFFF"/>
        </w:rPr>
        <w:t>розвитку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підприємництва</w:t>
      </w:r>
      <w:proofErr w:type="spellEnd"/>
      <w:r w:rsidRPr="00C8032C">
        <w:rPr>
          <w:sz w:val="24"/>
          <w:shd w:val="clear" w:color="auto" w:fill="FFFFFF"/>
        </w:rPr>
        <w:t xml:space="preserve">, у </w:t>
      </w:r>
      <w:proofErr w:type="spellStart"/>
      <w:r w:rsidRPr="00C8032C">
        <w:rPr>
          <w:sz w:val="24"/>
          <w:shd w:val="clear" w:color="auto" w:fill="FFFFFF"/>
        </w:rPr>
        <w:t>сфері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адміністративних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послуг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тощо</w:t>
      </w:r>
      <w:proofErr w:type="spellEnd"/>
      <w:r w:rsidRPr="00C8032C">
        <w:rPr>
          <w:sz w:val="24"/>
          <w:shd w:val="clear" w:color="auto" w:fill="FFFFFF"/>
        </w:rPr>
        <w:t xml:space="preserve">, </w:t>
      </w:r>
      <w:proofErr w:type="spellStart"/>
      <w:r w:rsidRPr="00C8032C">
        <w:rPr>
          <w:sz w:val="24"/>
          <w:shd w:val="clear" w:color="auto" w:fill="FFFFFF"/>
        </w:rPr>
        <w:t>фінансування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бюджетної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сфери</w:t>
      </w:r>
      <w:proofErr w:type="spellEnd"/>
      <w:r w:rsidRPr="00C8032C">
        <w:rPr>
          <w:sz w:val="24"/>
          <w:shd w:val="clear" w:color="auto" w:fill="FFFFFF"/>
        </w:rPr>
        <w:t xml:space="preserve"> в </w:t>
      </w:r>
      <w:proofErr w:type="spellStart"/>
      <w:r w:rsidRPr="00C8032C">
        <w:rPr>
          <w:sz w:val="24"/>
          <w:shd w:val="clear" w:color="auto" w:fill="FFFFFF"/>
        </w:rPr>
        <w:t>галузях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освіти</w:t>
      </w:r>
      <w:proofErr w:type="spellEnd"/>
      <w:r w:rsidRPr="00C8032C">
        <w:rPr>
          <w:sz w:val="24"/>
          <w:shd w:val="clear" w:color="auto" w:fill="FFFFFF"/>
        </w:rPr>
        <w:t xml:space="preserve">, </w:t>
      </w:r>
      <w:proofErr w:type="spellStart"/>
      <w:r w:rsidRPr="00C8032C">
        <w:rPr>
          <w:sz w:val="24"/>
          <w:shd w:val="clear" w:color="auto" w:fill="FFFFFF"/>
        </w:rPr>
        <w:t>охорони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здоров’я</w:t>
      </w:r>
      <w:proofErr w:type="spellEnd"/>
      <w:r w:rsidRPr="00C8032C">
        <w:rPr>
          <w:sz w:val="24"/>
          <w:shd w:val="clear" w:color="auto" w:fill="FFFFFF"/>
        </w:rPr>
        <w:t xml:space="preserve">, </w:t>
      </w:r>
      <w:proofErr w:type="spellStart"/>
      <w:r w:rsidRPr="00C8032C">
        <w:rPr>
          <w:sz w:val="24"/>
          <w:shd w:val="clear" w:color="auto" w:fill="FFFFFF"/>
        </w:rPr>
        <w:t>соціального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захисту</w:t>
      </w:r>
      <w:proofErr w:type="spellEnd"/>
      <w:r w:rsidRPr="00C8032C">
        <w:rPr>
          <w:sz w:val="24"/>
          <w:shd w:val="clear" w:color="auto" w:fill="FFFFFF"/>
        </w:rPr>
        <w:t xml:space="preserve">, </w:t>
      </w:r>
      <w:proofErr w:type="spellStart"/>
      <w:r w:rsidRPr="00C8032C">
        <w:rPr>
          <w:sz w:val="24"/>
          <w:shd w:val="clear" w:color="auto" w:fill="FFFFFF"/>
        </w:rPr>
        <w:t>житлово-комунального</w:t>
      </w:r>
      <w:proofErr w:type="spellEnd"/>
      <w:r w:rsidRPr="00C8032C">
        <w:rPr>
          <w:sz w:val="24"/>
          <w:shd w:val="clear" w:color="auto" w:fill="FFFFFF"/>
        </w:rPr>
        <w:t xml:space="preserve"> та </w:t>
      </w:r>
      <w:proofErr w:type="spellStart"/>
      <w:r w:rsidRPr="00C8032C">
        <w:rPr>
          <w:sz w:val="24"/>
          <w:shd w:val="clear" w:color="auto" w:fill="FFFFFF"/>
        </w:rPr>
        <w:t>дорожнього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господарства</w:t>
      </w:r>
      <w:proofErr w:type="spellEnd"/>
      <w:r w:rsidRPr="00C8032C">
        <w:rPr>
          <w:sz w:val="24"/>
          <w:shd w:val="clear" w:color="auto" w:fill="FFFFFF"/>
        </w:rPr>
        <w:t xml:space="preserve">, транспорту </w:t>
      </w:r>
      <w:proofErr w:type="spellStart"/>
      <w:r w:rsidRPr="00C8032C">
        <w:rPr>
          <w:sz w:val="24"/>
          <w:shd w:val="clear" w:color="auto" w:fill="FFFFFF"/>
        </w:rPr>
        <w:t>тощо</w:t>
      </w:r>
      <w:proofErr w:type="spellEnd"/>
      <w:r w:rsidRPr="00C8032C">
        <w:rPr>
          <w:sz w:val="24"/>
          <w:shd w:val="clear" w:color="auto" w:fill="FFFFFF"/>
        </w:rPr>
        <w:t>.</w:t>
      </w:r>
    </w:p>
    <w:p w14:paraId="42EC4279" w14:textId="77777777" w:rsidR="00A431F1" w:rsidRPr="00C8032C" w:rsidRDefault="00A431F1" w:rsidP="00A431F1">
      <w:pPr>
        <w:jc w:val="both"/>
        <w:rPr>
          <w:sz w:val="24"/>
          <w:shd w:val="clear" w:color="auto" w:fill="FFFFFF"/>
        </w:rPr>
      </w:pPr>
      <w:r w:rsidRPr="00C8032C">
        <w:rPr>
          <w:sz w:val="24"/>
        </w:rPr>
        <w:tab/>
      </w:r>
      <w:r w:rsidRPr="00C8032C">
        <w:rPr>
          <w:sz w:val="24"/>
          <w:shd w:val="clear" w:color="auto" w:fill="FFFFFF"/>
          <w:lang w:val="uk-UA"/>
        </w:rPr>
        <w:t>Внесення змін до</w:t>
      </w:r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рішення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сприя</w:t>
      </w:r>
      <w:r w:rsidRPr="00C8032C">
        <w:rPr>
          <w:sz w:val="24"/>
          <w:shd w:val="clear" w:color="auto" w:fill="FFFFFF"/>
          <w:lang w:val="uk-UA"/>
        </w:rPr>
        <w:t>тиме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підвищенню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рівня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податкової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дисципліни</w:t>
      </w:r>
      <w:proofErr w:type="spellEnd"/>
      <w:r w:rsidRPr="00C8032C">
        <w:rPr>
          <w:sz w:val="24"/>
          <w:shd w:val="clear" w:color="auto" w:fill="FFFFFF"/>
        </w:rPr>
        <w:t xml:space="preserve">, </w:t>
      </w:r>
      <w:proofErr w:type="spellStart"/>
      <w:r w:rsidRPr="00C8032C">
        <w:rPr>
          <w:sz w:val="24"/>
          <w:shd w:val="clear" w:color="auto" w:fill="FFFFFF"/>
        </w:rPr>
        <w:t>ефективності</w:t>
      </w:r>
      <w:proofErr w:type="spellEnd"/>
      <w:r w:rsidRPr="00C8032C">
        <w:rPr>
          <w:sz w:val="24"/>
          <w:shd w:val="clear" w:color="auto" w:fill="FFFFFF"/>
        </w:rPr>
        <w:t xml:space="preserve"> контролю </w:t>
      </w:r>
      <w:r w:rsidRPr="00C8032C">
        <w:rPr>
          <w:sz w:val="24"/>
          <w:shd w:val="clear" w:color="auto" w:fill="FFFFFF"/>
          <w:lang w:val="uk-UA"/>
        </w:rPr>
        <w:t>Д</w:t>
      </w:r>
      <w:proofErr w:type="spellStart"/>
      <w:r w:rsidRPr="00C8032C">
        <w:rPr>
          <w:sz w:val="24"/>
          <w:shd w:val="clear" w:color="auto" w:fill="FFFFFF"/>
        </w:rPr>
        <w:t>ержавної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r w:rsidRPr="00C8032C">
        <w:rPr>
          <w:sz w:val="24"/>
          <w:shd w:val="clear" w:color="auto" w:fill="FFFFFF"/>
          <w:lang w:val="uk-UA"/>
        </w:rPr>
        <w:t xml:space="preserve">податкової </w:t>
      </w:r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служби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r w:rsidRPr="00C8032C">
        <w:rPr>
          <w:sz w:val="24"/>
          <w:shd w:val="clear" w:color="auto" w:fill="FFFFFF"/>
          <w:lang w:val="uk-UA"/>
        </w:rPr>
        <w:t xml:space="preserve">України </w:t>
      </w:r>
      <w:r w:rsidRPr="00C8032C">
        <w:rPr>
          <w:sz w:val="24"/>
          <w:shd w:val="clear" w:color="auto" w:fill="FFFFFF"/>
        </w:rPr>
        <w:t xml:space="preserve">в </w:t>
      </w:r>
      <w:proofErr w:type="spellStart"/>
      <w:r w:rsidRPr="00C8032C">
        <w:rPr>
          <w:sz w:val="24"/>
          <w:shd w:val="clear" w:color="auto" w:fill="FFFFFF"/>
        </w:rPr>
        <w:t>частині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забезпечення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своєчасних</w:t>
      </w:r>
      <w:proofErr w:type="spellEnd"/>
      <w:r w:rsidRPr="00C8032C">
        <w:rPr>
          <w:sz w:val="24"/>
          <w:shd w:val="clear" w:color="auto" w:fill="FFFFFF"/>
        </w:rPr>
        <w:t xml:space="preserve"> та в </w:t>
      </w:r>
      <w:proofErr w:type="spellStart"/>
      <w:r w:rsidRPr="00C8032C">
        <w:rPr>
          <w:sz w:val="24"/>
          <w:shd w:val="clear" w:color="auto" w:fill="FFFFFF"/>
        </w:rPr>
        <w:t>повному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обсязі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податкових</w:t>
      </w:r>
      <w:proofErr w:type="spellEnd"/>
      <w:r w:rsidRPr="00C8032C">
        <w:rPr>
          <w:sz w:val="24"/>
          <w:shd w:val="clear" w:color="auto" w:fill="FFFFFF"/>
        </w:rPr>
        <w:t xml:space="preserve"> </w:t>
      </w:r>
      <w:proofErr w:type="spellStart"/>
      <w:r w:rsidRPr="00C8032C">
        <w:rPr>
          <w:sz w:val="24"/>
          <w:shd w:val="clear" w:color="auto" w:fill="FFFFFF"/>
        </w:rPr>
        <w:t>надходжень</w:t>
      </w:r>
      <w:proofErr w:type="spellEnd"/>
      <w:r w:rsidRPr="00C8032C">
        <w:rPr>
          <w:sz w:val="24"/>
          <w:shd w:val="clear" w:color="auto" w:fill="FFFFFF"/>
        </w:rPr>
        <w:t xml:space="preserve"> до бюджету</w:t>
      </w:r>
      <w:r w:rsidRPr="00C8032C">
        <w:rPr>
          <w:sz w:val="24"/>
          <w:shd w:val="clear" w:color="auto" w:fill="FFFFFF"/>
          <w:lang w:val="uk-UA"/>
        </w:rPr>
        <w:t xml:space="preserve"> громади</w:t>
      </w:r>
      <w:r w:rsidRPr="00C8032C">
        <w:rPr>
          <w:sz w:val="24"/>
          <w:shd w:val="clear" w:color="auto" w:fill="FFFFFF"/>
        </w:rPr>
        <w:t>.</w:t>
      </w:r>
    </w:p>
    <w:p w14:paraId="7CBEF03F" w14:textId="77777777" w:rsidR="00A431F1" w:rsidRPr="00C8032C" w:rsidRDefault="00A431F1" w:rsidP="00A431F1">
      <w:pPr>
        <w:spacing w:line="252" w:lineRule="auto"/>
        <w:ind w:firstLine="709"/>
        <w:jc w:val="both"/>
        <w:rPr>
          <w:sz w:val="24"/>
        </w:rPr>
      </w:pPr>
      <w:proofErr w:type="spellStart"/>
      <w:r w:rsidRPr="00C8032C">
        <w:rPr>
          <w:sz w:val="24"/>
        </w:rPr>
        <w:t>Цілями</w:t>
      </w:r>
      <w:proofErr w:type="spellEnd"/>
      <w:r w:rsidRPr="00C8032C">
        <w:rPr>
          <w:sz w:val="24"/>
        </w:rPr>
        <w:t xml:space="preserve"> регуляторного акта є:</w:t>
      </w:r>
    </w:p>
    <w:p w14:paraId="4413AE5A" w14:textId="77777777" w:rsidR="00A431F1" w:rsidRPr="00C8032C" w:rsidRDefault="00A431F1" w:rsidP="00A431F1">
      <w:pPr>
        <w:jc w:val="both"/>
        <w:rPr>
          <w:sz w:val="24"/>
        </w:rPr>
      </w:pPr>
      <w:r w:rsidRPr="00C8032C">
        <w:rPr>
          <w:sz w:val="24"/>
        </w:rPr>
        <w:tab/>
        <w:t xml:space="preserve">- </w:t>
      </w:r>
      <w:r w:rsidRPr="00C8032C">
        <w:rPr>
          <w:sz w:val="24"/>
          <w:lang w:val="uk-UA"/>
        </w:rPr>
        <w:t>зміна</w:t>
      </w:r>
      <w:r w:rsidRPr="00C8032C">
        <w:rPr>
          <w:sz w:val="24"/>
        </w:rPr>
        <w:t xml:space="preserve"> ставок земельного </w:t>
      </w:r>
      <w:proofErr w:type="spellStart"/>
      <w:r w:rsidRPr="00C8032C">
        <w:rPr>
          <w:sz w:val="24"/>
          <w:shd w:val="clear" w:color="auto" w:fill="FFFFFF"/>
        </w:rPr>
        <w:t>податку</w:t>
      </w:r>
      <w:proofErr w:type="spellEnd"/>
      <w:r w:rsidRPr="00C8032C">
        <w:rPr>
          <w:sz w:val="24"/>
        </w:rPr>
        <w:t>;</w:t>
      </w:r>
    </w:p>
    <w:p w14:paraId="42148A23" w14:textId="77777777" w:rsidR="00A431F1" w:rsidRPr="00C8032C" w:rsidRDefault="00A431F1" w:rsidP="00A431F1">
      <w:pPr>
        <w:jc w:val="both"/>
        <w:rPr>
          <w:sz w:val="24"/>
        </w:rPr>
      </w:pPr>
      <w:r w:rsidRPr="00C8032C">
        <w:rPr>
          <w:sz w:val="24"/>
        </w:rPr>
        <w:tab/>
        <w:t xml:space="preserve">- </w:t>
      </w:r>
      <w:proofErr w:type="spellStart"/>
      <w:r w:rsidRPr="00C8032C">
        <w:rPr>
          <w:sz w:val="24"/>
        </w:rPr>
        <w:t>отримання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додаткового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фінансового</w:t>
      </w:r>
      <w:proofErr w:type="spellEnd"/>
      <w:r w:rsidRPr="00C8032C">
        <w:rPr>
          <w:sz w:val="24"/>
        </w:rPr>
        <w:t xml:space="preserve"> ресурсу для </w:t>
      </w:r>
      <w:proofErr w:type="spellStart"/>
      <w:r w:rsidRPr="00C8032C">
        <w:rPr>
          <w:sz w:val="24"/>
        </w:rPr>
        <w:t>вирішення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соціально-економічних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питань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розвитку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громади</w:t>
      </w:r>
      <w:proofErr w:type="spellEnd"/>
      <w:r w:rsidRPr="00C8032C">
        <w:rPr>
          <w:sz w:val="24"/>
        </w:rPr>
        <w:t xml:space="preserve">, </w:t>
      </w:r>
      <w:proofErr w:type="spellStart"/>
      <w:r w:rsidRPr="00C8032C">
        <w:rPr>
          <w:sz w:val="24"/>
        </w:rPr>
        <w:t>підвищення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соціальних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стандартів</w:t>
      </w:r>
      <w:proofErr w:type="spellEnd"/>
      <w:r w:rsidRPr="00C8032C">
        <w:rPr>
          <w:sz w:val="24"/>
        </w:rPr>
        <w:t>.</w:t>
      </w:r>
    </w:p>
    <w:p w14:paraId="29043995" w14:textId="77777777" w:rsidR="00A431F1" w:rsidRPr="00B40A91" w:rsidRDefault="00A431F1" w:rsidP="00A431F1">
      <w:pPr>
        <w:spacing w:line="252" w:lineRule="auto"/>
        <w:ind w:firstLine="709"/>
        <w:jc w:val="both"/>
        <w:rPr>
          <w:color w:val="FF0000"/>
          <w:sz w:val="24"/>
        </w:rPr>
      </w:pPr>
    </w:p>
    <w:p w14:paraId="2221CCF1" w14:textId="77777777" w:rsidR="00A431F1" w:rsidRPr="00C8032C" w:rsidRDefault="00A431F1" w:rsidP="00A431F1">
      <w:pPr>
        <w:rPr>
          <w:sz w:val="24"/>
        </w:rPr>
      </w:pPr>
      <w:r w:rsidRPr="00C8032C">
        <w:rPr>
          <w:b/>
          <w:sz w:val="24"/>
        </w:rPr>
        <w:t xml:space="preserve">3. </w:t>
      </w:r>
      <w:proofErr w:type="spellStart"/>
      <w:r w:rsidRPr="00C8032C">
        <w:rPr>
          <w:b/>
          <w:sz w:val="24"/>
        </w:rPr>
        <w:t>Визначення</w:t>
      </w:r>
      <w:proofErr w:type="spellEnd"/>
      <w:r w:rsidRPr="00C8032C">
        <w:rPr>
          <w:b/>
          <w:sz w:val="24"/>
        </w:rPr>
        <w:t xml:space="preserve"> та </w:t>
      </w:r>
      <w:proofErr w:type="spellStart"/>
      <w:r w:rsidRPr="00C8032C">
        <w:rPr>
          <w:b/>
          <w:sz w:val="24"/>
        </w:rPr>
        <w:t>оцінка</w:t>
      </w:r>
      <w:proofErr w:type="spellEnd"/>
      <w:r w:rsidRPr="00C8032C">
        <w:rPr>
          <w:b/>
          <w:sz w:val="24"/>
        </w:rPr>
        <w:t xml:space="preserve"> </w:t>
      </w:r>
      <w:proofErr w:type="spellStart"/>
      <w:r w:rsidRPr="00C8032C">
        <w:rPr>
          <w:b/>
          <w:sz w:val="24"/>
        </w:rPr>
        <w:t>всіх</w:t>
      </w:r>
      <w:proofErr w:type="spellEnd"/>
      <w:r w:rsidRPr="00C8032C">
        <w:rPr>
          <w:b/>
          <w:sz w:val="24"/>
        </w:rPr>
        <w:t xml:space="preserve"> </w:t>
      </w:r>
      <w:proofErr w:type="spellStart"/>
      <w:r w:rsidRPr="00C8032C">
        <w:rPr>
          <w:b/>
          <w:sz w:val="24"/>
        </w:rPr>
        <w:t>прийнятих</w:t>
      </w:r>
      <w:proofErr w:type="spellEnd"/>
      <w:r w:rsidRPr="00C8032C">
        <w:rPr>
          <w:b/>
          <w:sz w:val="24"/>
        </w:rPr>
        <w:t xml:space="preserve"> </w:t>
      </w:r>
      <w:proofErr w:type="spellStart"/>
      <w:r w:rsidRPr="00C8032C">
        <w:rPr>
          <w:b/>
          <w:sz w:val="24"/>
        </w:rPr>
        <w:t>альтернативних</w:t>
      </w:r>
      <w:proofErr w:type="spellEnd"/>
      <w:r w:rsidRPr="00C8032C">
        <w:rPr>
          <w:b/>
          <w:sz w:val="24"/>
        </w:rPr>
        <w:t xml:space="preserve"> </w:t>
      </w:r>
      <w:proofErr w:type="spellStart"/>
      <w:r w:rsidRPr="00C8032C">
        <w:rPr>
          <w:b/>
          <w:sz w:val="24"/>
        </w:rPr>
        <w:t>способів</w:t>
      </w:r>
      <w:proofErr w:type="spellEnd"/>
      <w:r w:rsidRPr="00C8032C">
        <w:rPr>
          <w:b/>
          <w:sz w:val="24"/>
        </w:rPr>
        <w:t xml:space="preserve"> </w:t>
      </w:r>
      <w:proofErr w:type="spellStart"/>
      <w:r w:rsidRPr="00C8032C">
        <w:rPr>
          <w:b/>
          <w:sz w:val="24"/>
        </w:rPr>
        <w:t>досягнення</w:t>
      </w:r>
      <w:proofErr w:type="spellEnd"/>
      <w:r w:rsidRPr="00C8032C">
        <w:rPr>
          <w:b/>
          <w:sz w:val="24"/>
        </w:rPr>
        <w:t xml:space="preserve"> </w:t>
      </w:r>
      <w:proofErr w:type="spellStart"/>
      <w:r w:rsidRPr="00C8032C">
        <w:rPr>
          <w:b/>
          <w:sz w:val="24"/>
        </w:rPr>
        <w:t>зазначених</w:t>
      </w:r>
      <w:proofErr w:type="spellEnd"/>
      <w:r w:rsidRPr="00C8032C">
        <w:rPr>
          <w:b/>
          <w:sz w:val="24"/>
        </w:rPr>
        <w:t xml:space="preserve"> </w:t>
      </w:r>
      <w:proofErr w:type="spellStart"/>
      <w:r w:rsidRPr="00C8032C">
        <w:rPr>
          <w:b/>
          <w:sz w:val="24"/>
        </w:rPr>
        <w:t>цілей</w:t>
      </w:r>
      <w:proofErr w:type="spellEnd"/>
    </w:p>
    <w:p w14:paraId="05BFFBCB" w14:textId="77777777" w:rsidR="00A431F1" w:rsidRPr="00B40A91" w:rsidRDefault="00A431F1" w:rsidP="00A431F1">
      <w:pPr>
        <w:rPr>
          <w:color w:val="FF0000"/>
          <w:sz w:val="24"/>
        </w:rPr>
      </w:pPr>
      <w:r w:rsidRPr="00B40A91">
        <w:rPr>
          <w:color w:val="FF0000"/>
          <w:sz w:val="24"/>
        </w:rPr>
        <w:t> </w:t>
      </w:r>
    </w:p>
    <w:p w14:paraId="312B3DBD" w14:textId="77777777" w:rsidR="00A431F1" w:rsidRPr="00C8032C" w:rsidRDefault="00A431F1" w:rsidP="00A431F1">
      <w:pPr>
        <w:jc w:val="both"/>
        <w:rPr>
          <w:sz w:val="24"/>
        </w:rPr>
      </w:pPr>
      <w:r w:rsidRPr="00C8032C">
        <w:rPr>
          <w:sz w:val="24"/>
        </w:rPr>
        <w:t xml:space="preserve">1.Під час </w:t>
      </w:r>
      <w:proofErr w:type="spellStart"/>
      <w:r w:rsidRPr="00C8032C">
        <w:rPr>
          <w:sz w:val="24"/>
        </w:rPr>
        <w:t>розробки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прєкту</w:t>
      </w:r>
      <w:proofErr w:type="spellEnd"/>
      <w:r w:rsidRPr="00C8032C">
        <w:rPr>
          <w:sz w:val="24"/>
        </w:rPr>
        <w:t xml:space="preserve"> регуляторного акта </w:t>
      </w:r>
      <w:proofErr w:type="spellStart"/>
      <w:r w:rsidRPr="00C8032C">
        <w:rPr>
          <w:sz w:val="24"/>
        </w:rPr>
        <w:t>було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розглянуто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такі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альтернативні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способи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досягнення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визначених</w:t>
      </w:r>
      <w:proofErr w:type="spellEnd"/>
      <w:r w:rsidRPr="00C8032C">
        <w:rPr>
          <w:sz w:val="24"/>
        </w:rPr>
        <w:t xml:space="preserve"> </w:t>
      </w:r>
      <w:proofErr w:type="spellStart"/>
      <w:r w:rsidRPr="00C8032C">
        <w:rPr>
          <w:sz w:val="24"/>
        </w:rPr>
        <w:t>цілей</w:t>
      </w:r>
      <w:proofErr w:type="spellEnd"/>
      <w:r w:rsidRPr="00C8032C">
        <w:rPr>
          <w:sz w:val="24"/>
        </w:rPr>
        <w:t>:</w:t>
      </w:r>
    </w:p>
    <w:p w14:paraId="62EC4ED4" w14:textId="77777777" w:rsidR="00A431F1" w:rsidRPr="00C8032C" w:rsidRDefault="00A431F1" w:rsidP="00A431F1">
      <w:pPr>
        <w:ind w:firstLine="708"/>
        <w:jc w:val="both"/>
        <w:rPr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6301"/>
      </w:tblGrid>
      <w:tr w:rsidR="00A431F1" w:rsidRPr="00C8032C" w14:paraId="3A8F050E" w14:textId="77777777" w:rsidTr="00D91E0D">
        <w:trPr>
          <w:trHeight w:val="1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90CAF" w14:textId="77777777" w:rsidR="00A431F1" w:rsidRPr="00C8032C" w:rsidRDefault="00A431F1" w:rsidP="00D91E0D">
            <w:pPr>
              <w:jc w:val="center"/>
            </w:pPr>
            <w:r w:rsidRPr="00C8032C">
              <w:rPr>
                <w:b/>
                <w:i/>
                <w:sz w:val="24"/>
              </w:rPr>
              <w:t xml:space="preserve">Вид </w:t>
            </w:r>
            <w:proofErr w:type="spellStart"/>
            <w:r w:rsidRPr="00C8032C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5E1A" w14:textId="77777777" w:rsidR="00A431F1" w:rsidRPr="00C8032C" w:rsidRDefault="00A431F1" w:rsidP="00D91E0D">
            <w:pPr>
              <w:jc w:val="center"/>
            </w:pPr>
            <w:proofErr w:type="spellStart"/>
            <w:r w:rsidRPr="00C8032C">
              <w:rPr>
                <w:b/>
                <w:i/>
                <w:sz w:val="24"/>
              </w:rPr>
              <w:t>Опис</w:t>
            </w:r>
            <w:proofErr w:type="spellEnd"/>
            <w:r w:rsidRPr="00C8032C">
              <w:rPr>
                <w:b/>
                <w:i/>
                <w:sz w:val="24"/>
              </w:rPr>
              <w:t xml:space="preserve"> </w:t>
            </w:r>
            <w:proofErr w:type="spellStart"/>
            <w:r w:rsidRPr="00C8032C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</w:tr>
      <w:tr w:rsidR="00A431F1" w:rsidRPr="00C8032C" w14:paraId="69EEFDE3" w14:textId="77777777" w:rsidTr="00D91E0D">
        <w:trPr>
          <w:trHeight w:val="1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1BC6F" w14:textId="77777777" w:rsidR="00A431F1" w:rsidRPr="00C8032C" w:rsidRDefault="00A431F1" w:rsidP="00D91E0D">
            <w:pPr>
              <w:jc w:val="center"/>
            </w:pPr>
            <w:r w:rsidRPr="00C8032C">
              <w:rPr>
                <w:b/>
                <w:i/>
                <w:sz w:val="24"/>
              </w:rPr>
              <w:t>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6B9B3" w14:textId="77777777" w:rsidR="00A431F1" w:rsidRPr="00C8032C" w:rsidRDefault="00A431F1" w:rsidP="00D91E0D">
            <w:pPr>
              <w:jc w:val="center"/>
            </w:pPr>
            <w:r w:rsidRPr="00C8032C">
              <w:rPr>
                <w:b/>
                <w:i/>
                <w:sz w:val="24"/>
              </w:rPr>
              <w:t>2</w:t>
            </w:r>
          </w:p>
        </w:tc>
      </w:tr>
      <w:tr w:rsidR="00A431F1" w:rsidRPr="00B40A91" w14:paraId="6641FB25" w14:textId="77777777" w:rsidTr="00D91E0D">
        <w:trPr>
          <w:trHeight w:val="1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EE308" w14:textId="77777777" w:rsidR="00A431F1" w:rsidRPr="00C8032C" w:rsidRDefault="00A431F1" w:rsidP="00D91E0D">
            <w:pPr>
              <w:spacing w:line="247" w:lineRule="auto"/>
              <w:rPr>
                <w:sz w:val="24"/>
              </w:rPr>
            </w:pPr>
            <w:r w:rsidRPr="00C8032C">
              <w:rPr>
                <w:sz w:val="24"/>
              </w:rPr>
              <w:t>Альтернатива 1</w:t>
            </w:r>
          </w:p>
          <w:p w14:paraId="54A85D28" w14:textId="77777777" w:rsidR="00A431F1" w:rsidRPr="00B40A91" w:rsidRDefault="00A431F1" w:rsidP="00D91E0D">
            <w:pPr>
              <w:spacing w:line="247" w:lineRule="auto"/>
              <w:jc w:val="both"/>
              <w:rPr>
                <w:color w:val="FF0000"/>
              </w:rPr>
            </w:pPr>
            <w:r>
              <w:rPr>
                <w:sz w:val="24"/>
                <w:lang w:val="uk-UA"/>
              </w:rPr>
              <w:t>Зменшення чинного регулювання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AAAA9" w14:textId="77777777" w:rsidR="00A431F1" w:rsidRPr="00C8032C" w:rsidRDefault="00A431F1" w:rsidP="00D91E0D">
            <w:pPr>
              <w:spacing w:line="247" w:lineRule="auto"/>
              <w:jc w:val="both"/>
              <w:rPr>
                <w:color w:val="FF0000"/>
                <w:lang w:val="uk-UA"/>
              </w:rPr>
            </w:pPr>
            <w:r w:rsidRPr="00C8032C">
              <w:rPr>
                <w:sz w:val="24"/>
              </w:rPr>
              <w:t xml:space="preserve">Альтернатива </w:t>
            </w:r>
            <w:proofErr w:type="spellStart"/>
            <w:r w:rsidRPr="00C8032C">
              <w:rPr>
                <w:sz w:val="24"/>
              </w:rPr>
              <w:t>неприйнятна</w:t>
            </w:r>
            <w:proofErr w:type="spellEnd"/>
            <w:r w:rsidRPr="00C8032C">
              <w:rPr>
                <w:sz w:val="24"/>
              </w:rPr>
              <w:t xml:space="preserve">. </w:t>
            </w:r>
            <w:proofErr w:type="spellStart"/>
            <w:r w:rsidRPr="00C8032C">
              <w:rPr>
                <w:sz w:val="24"/>
              </w:rPr>
              <w:t>Наслідком</w:t>
            </w:r>
            <w:proofErr w:type="spellEnd"/>
            <w:r w:rsidRPr="00C8032C">
              <w:rPr>
                <w:sz w:val="24"/>
              </w:rPr>
              <w:t xml:space="preserve"> є </w:t>
            </w:r>
            <w:proofErr w:type="spellStart"/>
            <w:r w:rsidRPr="00C8032C">
              <w:rPr>
                <w:sz w:val="24"/>
              </w:rPr>
              <w:t>недоотримання</w:t>
            </w:r>
            <w:proofErr w:type="spellEnd"/>
            <w:r w:rsidRPr="00C8032C">
              <w:rPr>
                <w:sz w:val="24"/>
              </w:rPr>
              <w:t xml:space="preserve"> </w:t>
            </w:r>
            <w:proofErr w:type="spellStart"/>
            <w:r w:rsidRPr="00C8032C">
              <w:rPr>
                <w:sz w:val="24"/>
              </w:rPr>
              <w:t>надходжень</w:t>
            </w:r>
            <w:proofErr w:type="spellEnd"/>
            <w:r w:rsidRPr="00C8032C">
              <w:rPr>
                <w:sz w:val="24"/>
              </w:rPr>
              <w:t xml:space="preserve"> до бюджету </w:t>
            </w:r>
            <w:proofErr w:type="spellStart"/>
            <w:r w:rsidRPr="00C8032C">
              <w:rPr>
                <w:sz w:val="24"/>
              </w:rPr>
              <w:t>громади</w:t>
            </w:r>
            <w:proofErr w:type="spellEnd"/>
            <w:r w:rsidRPr="00C8032C">
              <w:rPr>
                <w:sz w:val="24"/>
              </w:rPr>
              <w:t xml:space="preserve"> </w:t>
            </w:r>
            <w:proofErr w:type="spellStart"/>
            <w:r w:rsidRPr="00C8032C">
              <w:rPr>
                <w:sz w:val="24"/>
              </w:rPr>
              <w:t>коштів</w:t>
            </w:r>
            <w:proofErr w:type="spellEnd"/>
            <w:r w:rsidRPr="00C8032C">
              <w:rPr>
                <w:sz w:val="24"/>
              </w:rPr>
              <w:t xml:space="preserve"> на </w:t>
            </w:r>
            <w:proofErr w:type="spellStart"/>
            <w:r w:rsidRPr="00C8032C">
              <w:rPr>
                <w:sz w:val="24"/>
              </w:rPr>
              <w:t>прогнозованому</w:t>
            </w:r>
            <w:proofErr w:type="spellEnd"/>
            <w:r w:rsidRPr="00C8032C">
              <w:rPr>
                <w:sz w:val="24"/>
              </w:rPr>
              <w:t xml:space="preserve"> </w:t>
            </w:r>
            <w:proofErr w:type="spellStart"/>
            <w:r w:rsidRPr="00C8032C">
              <w:rPr>
                <w:sz w:val="24"/>
              </w:rPr>
              <w:t>рівні</w:t>
            </w:r>
            <w:proofErr w:type="spellEnd"/>
            <w:r w:rsidRPr="00C8032C">
              <w:rPr>
                <w:sz w:val="24"/>
              </w:rPr>
              <w:t xml:space="preserve"> </w:t>
            </w:r>
            <w:r w:rsidRPr="008C56B1">
              <w:rPr>
                <w:sz w:val="24"/>
                <w:szCs w:val="24"/>
                <w:lang w:val="uk-UA"/>
              </w:rPr>
              <w:t>42 9</w:t>
            </w:r>
            <w:r>
              <w:rPr>
                <w:sz w:val="24"/>
                <w:szCs w:val="24"/>
                <w:lang w:val="uk-UA"/>
              </w:rPr>
              <w:t>5</w:t>
            </w:r>
            <w:r w:rsidRPr="008C56B1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8032C">
              <w:rPr>
                <w:sz w:val="24"/>
              </w:rPr>
              <w:t>тис. грн.,</w:t>
            </w:r>
            <w:r w:rsidRPr="00C978C2">
              <w:rPr>
                <w:sz w:val="24"/>
                <w:lang w:val="uk-UA"/>
              </w:rPr>
              <w:t xml:space="preserve"> що обмежить фінансування </w:t>
            </w:r>
            <w:proofErr w:type="gramStart"/>
            <w:r w:rsidRPr="00C978C2">
              <w:rPr>
                <w:sz w:val="24"/>
                <w:lang w:val="uk-UA"/>
              </w:rPr>
              <w:t>першочергових  видатків</w:t>
            </w:r>
            <w:proofErr w:type="gramEnd"/>
            <w:r w:rsidRPr="00C978C2">
              <w:rPr>
                <w:sz w:val="24"/>
                <w:lang w:val="uk-UA"/>
              </w:rPr>
              <w:t xml:space="preserve">, які мають тенденцію до збільшення. </w:t>
            </w:r>
            <w:r w:rsidRPr="00C8032C">
              <w:rPr>
                <w:sz w:val="24"/>
              </w:rPr>
              <w:t>За 202</w:t>
            </w:r>
            <w:r w:rsidRPr="00C8032C">
              <w:rPr>
                <w:sz w:val="24"/>
                <w:lang w:val="uk-UA"/>
              </w:rPr>
              <w:t>2</w:t>
            </w:r>
            <w:r w:rsidRPr="00C8032C">
              <w:rPr>
                <w:sz w:val="24"/>
              </w:rPr>
              <w:t xml:space="preserve"> </w:t>
            </w:r>
            <w:proofErr w:type="spellStart"/>
            <w:r w:rsidRPr="00C8032C">
              <w:rPr>
                <w:sz w:val="24"/>
              </w:rPr>
              <w:t>рік</w:t>
            </w:r>
            <w:proofErr w:type="spellEnd"/>
            <w:r w:rsidRPr="00C8032C">
              <w:rPr>
                <w:sz w:val="24"/>
              </w:rPr>
              <w:t xml:space="preserve"> </w:t>
            </w:r>
            <w:proofErr w:type="spellStart"/>
            <w:r w:rsidRPr="00C8032C">
              <w:rPr>
                <w:sz w:val="24"/>
              </w:rPr>
              <w:t>надходження</w:t>
            </w:r>
            <w:proofErr w:type="spellEnd"/>
            <w:r w:rsidRPr="00C8032C">
              <w:rPr>
                <w:sz w:val="24"/>
              </w:rPr>
              <w:t xml:space="preserve"> </w:t>
            </w:r>
            <w:proofErr w:type="spellStart"/>
            <w:r w:rsidRPr="00C8032C">
              <w:rPr>
                <w:sz w:val="24"/>
              </w:rPr>
              <w:t>від</w:t>
            </w:r>
            <w:proofErr w:type="spellEnd"/>
            <w:r w:rsidRPr="00C8032C">
              <w:rPr>
                <w:sz w:val="24"/>
              </w:rPr>
              <w:t xml:space="preserve"> земельного </w:t>
            </w:r>
            <w:proofErr w:type="spellStart"/>
            <w:r w:rsidRPr="00C8032C">
              <w:rPr>
                <w:sz w:val="24"/>
              </w:rPr>
              <w:t>податку</w:t>
            </w:r>
            <w:proofErr w:type="spellEnd"/>
            <w:r w:rsidRPr="00C8032C">
              <w:rPr>
                <w:sz w:val="24"/>
              </w:rPr>
              <w:t xml:space="preserve"> </w:t>
            </w:r>
            <w:proofErr w:type="spellStart"/>
            <w:r w:rsidRPr="00C8032C">
              <w:rPr>
                <w:sz w:val="24"/>
              </w:rPr>
              <w:t>склали</w:t>
            </w:r>
            <w:proofErr w:type="spellEnd"/>
            <w:r w:rsidRPr="00C8032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42 922,0</w:t>
            </w:r>
            <w:r w:rsidRPr="00C8032C">
              <w:rPr>
                <w:sz w:val="24"/>
                <w:lang w:val="uk-UA"/>
              </w:rPr>
              <w:t xml:space="preserve"> </w:t>
            </w:r>
            <w:r w:rsidRPr="00C8032C">
              <w:rPr>
                <w:sz w:val="24"/>
              </w:rPr>
              <w:t>тис. грн.</w:t>
            </w:r>
            <w:r w:rsidRPr="00C8032C">
              <w:rPr>
                <w:sz w:val="24"/>
                <w:lang w:val="uk-UA"/>
              </w:rPr>
              <w:t>,</w:t>
            </w:r>
            <w:r w:rsidRPr="00C8032C">
              <w:rPr>
                <w:sz w:val="24"/>
              </w:rPr>
              <w:t xml:space="preserve"> </w:t>
            </w:r>
            <w:proofErr w:type="spellStart"/>
            <w:r w:rsidRPr="00C8032C">
              <w:rPr>
                <w:sz w:val="24"/>
              </w:rPr>
              <w:t>прогнозовані</w:t>
            </w:r>
            <w:proofErr w:type="spellEnd"/>
            <w:r w:rsidRPr="00C8032C">
              <w:rPr>
                <w:sz w:val="24"/>
              </w:rPr>
              <w:t xml:space="preserve"> на 202</w:t>
            </w:r>
            <w:r w:rsidRPr="00C8032C">
              <w:rPr>
                <w:sz w:val="24"/>
                <w:lang w:val="uk-UA"/>
              </w:rPr>
              <w:t>4</w:t>
            </w:r>
            <w:r w:rsidRPr="00C8032C">
              <w:rPr>
                <w:sz w:val="24"/>
              </w:rPr>
              <w:t xml:space="preserve"> </w:t>
            </w:r>
            <w:proofErr w:type="spellStart"/>
            <w:r w:rsidRPr="00C8032C">
              <w:rPr>
                <w:sz w:val="24"/>
              </w:rPr>
              <w:t>рік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8C56B1">
              <w:rPr>
                <w:sz w:val="24"/>
                <w:szCs w:val="24"/>
                <w:lang w:val="uk-UA"/>
              </w:rPr>
              <w:t>40900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C56B1">
              <w:rPr>
                <w:sz w:val="24"/>
                <w:szCs w:val="24"/>
                <w:lang w:val="uk-UA"/>
              </w:rPr>
              <w:t>тис. грн</w:t>
            </w:r>
            <w:r w:rsidRPr="008C56B1">
              <w:rPr>
                <w:sz w:val="24"/>
                <w:szCs w:val="24"/>
              </w:rPr>
              <w:t>.</w:t>
            </w:r>
            <w:r w:rsidRPr="00B40A91">
              <w:rPr>
                <w:color w:val="FF0000"/>
                <w:sz w:val="24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Негативний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вплив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буде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завдано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територіальній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громаді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оскільки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відсутність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надходжень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gramStart"/>
            <w:r w:rsidRPr="00C8032C">
              <w:rPr>
                <w:sz w:val="24"/>
                <w:shd w:val="clear" w:color="auto" w:fill="FFFFFF"/>
              </w:rPr>
              <w:t>до  бюджету</w:t>
            </w:r>
            <w:proofErr w:type="gramEnd"/>
            <w:r>
              <w:rPr>
                <w:sz w:val="24"/>
                <w:shd w:val="clear" w:color="auto" w:fill="FFFFFF"/>
                <w:lang w:val="uk-UA"/>
              </w:rPr>
              <w:t xml:space="preserve"> громади</w:t>
            </w:r>
            <w:r w:rsidRPr="00C8032C">
              <w:rPr>
                <w:sz w:val="24"/>
                <w:shd w:val="clear" w:color="auto" w:fill="FFFFFF"/>
              </w:rPr>
              <w:t xml:space="preserve">  ставить 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під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 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загрозу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 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соціально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важливих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місц</w:t>
            </w:r>
            <w:r w:rsidRPr="00C8032C">
              <w:rPr>
                <w:sz w:val="24"/>
                <w:szCs w:val="24"/>
                <w:shd w:val="clear" w:color="auto" w:fill="FFFFFF"/>
                <w:lang w:val="uk-UA"/>
              </w:rPr>
              <w:t>ев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их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 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  в  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 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,   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населення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C8032C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C8032C">
              <w:rPr>
                <w:sz w:val="24"/>
                <w:shd w:val="clear" w:color="auto" w:fill="FFFFFF"/>
              </w:rPr>
              <w:t>тощо</w:t>
            </w:r>
            <w:proofErr w:type="spellEnd"/>
            <w:r>
              <w:rPr>
                <w:sz w:val="24"/>
                <w:shd w:val="clear" w:color="auto" w:fill="FFFFFF"/>
                <w:lang w:val="uk-UA"/>
              </w:rPr>
              <w:t>.</w:t>
            </w:r>
          </w:p>
        </w:tc>
      </w:tr>
      <w:tr w:rsidR="00A431F1" w:rsidRPr="00A431F1" w14:paraId="66CF866D" w14:textId="77777777" w:rsidTr="00D91E0D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CADE9" w14:textId="77777777" w:rsidR="00A431F1" w:rsidRPr="007A41ED" w:rsidRDefault="00A431F1" w:rsidP="00D91E0D">
            <w:pPr>
              <w:jc w:val="both"/>
              <w:rPr>
                <w:sz w:val="24"/>
                <w:lang w:val="uk-UA"/>
              </w:rPr>
            </w:pPr>
            <w:r w:rsidRPr="007A41ED">
              <w:rPr>
                <w:sz w:val="24"/>
                <w:lang w:val="uk-UA"/>
              </w:rPr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  <w:p w14:paraId="74B87399" w14:textId="77777777" w:rsidR="00A431F1" w:rsidRPr="007A41ED" w:rsidRDefault="00A431F1" w:rsidP="00D91E0D">
            <w:pPr>
              <w:ind w:firstLine="22"/>
              <w:jc w:val="both"/>
              <w:rPr>
                <w:lang w:val="uk-UA"/>
              </w:rPr>
            </w:pPr>
            <w:r>
              <w:rPr>
                <w:sz w:val="24"/>
                <w:lang w:val="uk-UA"/>
              </w:rPr>
              <w:t>Встановлення</w:t>
            </w:r>
            <w:r w:rsidRPr="00040ED9">
              <w:rPr>
                <w:sz w:val="24"/>
                <w:lang w:val="uk-UA"/>
              </w:rPr>
              <w:t xml:space="preserve">  </w:t>
            </w:r>
            <w:r w:rsidRPr="007A41ED">
              <w:rPr>
                <w:sz w:val="24"/>
                <w:lang w:val="uk-UA"/>
              </w:rPr>
              <w:t>оптимальних ставок земельного податку</w:t>
            </w:r>
            <w:r>
              <w:rPr>
                <w:sz w:val="24"/>
                <w:lang w:val="uk-UA"/>
              </w:rPr>
              <w:t xml:space="preserve">, які забезпечать надходження </w:t>
            </w:r>
            <w:r w:rsidRPr="007A41ED">
              <w:rPr>
                <w:sz w:val="24"/>
                <w:lang w:val="uk-UA"/>
              </w:rPr>
              <w:t xml:space="preserve"> земельного податку на рівні</w:t>
            </w:r>
            <w:r>
              <w:rPr>
                <w:sz w:val="24"/>
                <w:lang w:val="uk-UA"/>
              </w:rPr>
              <w:t xml:space="preserve"> 2022 року</w:t>
            </w:r>
            <w:r w:rsidRPr="007A41ED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79803" w14:textId="77777777" w:rsidR="00A431F1" w:rsidRPr="00CA1DEC" w:rsidRDefault="00A431F1" w:rsidP="00D91E0D">
            <w:pPr>
              <w:jc w:val="both"/>
              <w:rPr>
                <w:lang w:val="uk-UA"/>
              </w:rPr>
            </w:pPr>
            <w:r w:rsidRPr="00CA1DEC">
              <w:rPr>
                <w:sz w:val="24"/>
                <w:lang w:val="uk-UA"/>
              </w:rPr>
              <w:t xml:space="preserve">Ухвалення запропонованого рішення забезпечить сталі надходження до бюджету громади в розмірі </w:t>
            </w:r>
            <w:r w:rsidRPr="008C56B1">
              <w:rPr>
                <w:sz w:val="24"/>
                <w:szCs w:val="24"/>
                <w:lang w:val="uk-UA"/>
              </w:rPr>
              <w:t>42 9</w:t>
            </w:r>
            <w:r>
              <w:rPr>
                <w:sz w:val="24"/>
                <w:szCs w:val="24"/>
                <w:lang w:val="uk-UA"/>
              </w:rPr>
              <w:t>5</w:t>
            </w:r>
            <w:r w:rsidRPr="008C56B1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1DEC">
              <w:rPr>
                <w:sz w:val="24"/>
                <w:lang w:val="uk-UA"/>
              </w:rPr>
              <w:t>тис.грн</w:t>
            </w:r>
            <w:proofErr w:type="spellEnd"/>
            <w:r w:rsidRPr="00CA1DEC">
              <w:rPr>
                <w:sz w:val="24"/>
                <w:lang w:val="uk-UA"/>
              </w:rPr>
              <w:t xml:space="preserve">, що на </w:t>
            </w:r>
            <w:r>
              <w:rPr>
                <w:sz w:val="24"/>
                <w:lang w:val="uk-UA"/>
              </w:rPr>
              <w:t>28,0</w:t>
            </w:r>
            <w:r w:rsidRPr="00CA1DEC">
              <w:rPr>
                <w:sz w:val="24"/>
                <w:lang w:val="uk-UA"/>
              </w:rPr>
              <w:t xml:space="preserve"> </w:t>
            </w:r>
            <w:proofErr w:type="spellStart"/>
            <w:r w:rsidRPr="00CA1DEC">
              <w:rPr>
                <w:sz w:val="24"/>
                <w:lang w:val="uk-UA"/>
              </w:rPr>
              <w:t>тис.грн</w:t>
            </w:r>
            <w:proofErr w:type="spellEnd"/>
            <w:r w:rsidRPr="00CA1DE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більше</w:t>
            </w:r>
            <w:r w:rsidRPr="00CA1DEC">
              <w:rPr>
                <w:sz w:val="24"/>
                <w:lang w:val="uk-UA"/>
              </w:rPr>
              <w:t xml:space="preserve"> у порівнянні з 202</w:t>
            </w:r>
            <w:r w:rsidRPr="00040ED9">
              <w:rPr>
                <w:sz w:val="24"/>
                <w:lang w:val="uk-UA"/>
              </w:rPr>
              <w:t>2</w:t>
            </w:r>
            <w:r w:rsidRPr="00CA1DEC">
              <w:rPr>
                <w:sz w:val="24"/>
                <w:lang w:val="uk-UA"/>
              </w:rPr>
              <w:t xml:space="preserve"> роком</w:t>
            </w:r>
            <w:r>
              <w:rPr>
                <w:sz w:val="24"/>
                <w:lang w:val="uk-UA"/>
              </w:rPr>
              <w:t xml:space="preserve"> та </w:t>
            </w:r>
            <w:r w:rsidRPr="00CA1DEC">
              <w:rPr>
                <w:sz w:val="24"/>
                <w:lang w:val="uk-UA"/>
              </w:rPr>
              <w:t xml:space="preserve">на </w:t>
            </w:r>
            <w:r>
              <w:rPr>
                <w:sz w:val="24"/>
                <w:lang w:val="uk-UA"/>
              </w:rPr>
              <w:t>2050</w:t>
            </w:r>
            <w:r w:rsidRPr="00CA1DEC">
              <w:rPr>
                <w:sz w:val="24"/>
                <w:lang w:val="uk-UA"/>
              </w:rPr>
              <w:t xml:space="preserve"> </w:t>
            </w:r>
            <w:proofErr w:type="spellStart"/>
            <w:r w:rsidRPr="00CA1DEC">
              <w:rPr>
                <w:sz w:val="24"/>
                <w:lang w:val="uk-UA"/>
              </w:rPr>
              <w:t>тис.грн</w:t>
            </w:r>
            <w:proofErr w:type="spellEnd"/>
            <w:r w:rsidRPr="00CA1DE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більше</w:t>
            </w:r>
            <w:r w:rsidRPr="00CA1DEC">
              <w:rPr>
                <w:sz w:val="24"/>
                <w:lang w:val="uk-UA"/>
              </w:rPr>
              <w:t xml:space="preserve"> у порівнянні з 202</w:t>
            </w:r>
            <w:r>
              <w:rPr>
                <w:sz w:val="24"/>
                <w:lang w:val="uk-UA"/>
              </w:rPr>
              <w:t>4</w:t>
            </w:r>
            <w:r w:rsidRPr="00CA1DEC">
              <w:rPr>
                <w:sz w:val="24"/>
                <w:lang w:val="uk-UA"/>
              </w:rPr>
              <w:t xml:space="preserve"> роко</w:t>
            </w:r>
            <w:r>
              <w:rPr>
                <w:sz w:val="24"/>
                <w:lang w:val="uk-UA"/>
              </w:rPr>
              <w:t>м</w:t>
            </w:r>
            <w:r w:rsidRPr="00CA1DEC">
              <w:rPr>
                <w:sz w:val="24"/>
                <w:lang w:val="uk-UA"/>
              </w:rPr>
              <w:t>, та нестиме більш прийнятне податкове навантаження на суб’єктів господарювання.</w:t>
            </w:r>
          </w:p>
        </w:tc>
      </w:tr>
      <w:tr w:rsidR="00A431F1" w:rsidRPr="00B40A91" w14:paraId="60DA078B" w14:textId="77777777" w:rsidTr="00D91E0D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4ED8C" w14:textId="77777777" w:rsidR="00A431F1" w:rsidRPr="00B65B80" w:rsidRDefault="00A431F1" w:rsidP="00D91E0D">
            <w:pPr>
              <w:spacing w:line="247" w:lineRule="auto"/>
              <w:rPr>
                <w:sz w:val="24"/>
                <w:lang w:val="uk-UA"/>
              </w:rPr>
            </w:pPr>
            <w:r w:rsidRPr="00040ED9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  <w:p w14:paraId="34F9E78E" w14:textId="77777777" w:rsidR="00A431F1" w:rsidRPr="00B40A91" w:rsidRDefault="00A431F1" w:rsidP="00D91E0D">
            <w:pPr>
              <w:jc w:val="both"/>
              <w:rPr>
                <w:color w:val="FF0000"/>
              </w:rPr>
            </w:pPr>
            <w:r>
              <w:rPr>
                <w:sz w:val="24"/>
                <w:lang w:val="uk-UA"/>
              </w:rPr>
              <w:lastRenderedPageBreak/>
              <w:t>В</w:t>
            </w:r>
            <w:proofErr w:type="spellStart"/>
            <w:r w:rsidRPr="00040ED9">
              <w:rPr>
                <w:sz w:val="24"/>
              </w:rPr>
              <w:t>становлення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максимальної</w:t>
            </w:r>
            <w:proofErr w:type="spellEnd"/>
            <w:r w:rsidRPr="00040ED9">
              <w:rPr>
                <w:sz w:val="24"/>
              </w:rPr>
              <w:t xml:space="preserve"> ставки земельного </w:t>
            </w:r>
            <w:proofErr w:type="spellStart"/>
            <w:r w:rsidRPr="00040ED9">
              <w:rPr>
                <w:sz w:val="24"/>
              </w:rPr>
              <w:t>податку</w:t>
            </w:r>
            <w:proofErr w:type="spellEnd"/>
            <w:r w:rsidRPr="00040ED9">
              <w:rPr>
                <w:sz w:val="24"/>
              </w:rPr>
              <w:t xml:space="preserve"> 12 % </w:t>
            </w:r>
            <w:r w:rsidRPr="00040ED9">
              <w:rPr>
                <w:sz w:val="24"/>
                <w:lang w:val="uk-UA"/>
              </w:rPr>
              <w:t>від</w:t>
            </w:r>
            <w:r w:rsidRPr="00040ED9">
              <w:rPr>
                <w:sz w:val="24"/>
              </w:rPr>
              <w:t xml:space="preserve">  </w:t>
            </w:r>
            <w:proofErr w:type="spellStart"/>
            <w:r w:rsidRPr="00040ED9">
              <w:rPr>
                <w:sz w:val="24"/>
              </w:rPr>
              <w:t>нормативної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грошової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оцінки</w:t>
            </w:r>
            <w:proofErr w:type="spellEnd"/>
            <w:r w:rsidRPr="00040ED9">
              <w:rPr>
                <w:sz w:val="24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5084D" w14:textId="77777777" w:rsidR="00A431F1" w:rsidRPr="00040ED9" w:rsidRDefault="00A431F1" w:rsidP="00D91E0D">
            <w:pPr>
              <w:spacing w:line="247" w:lineRule="auto"/>
              <w:jc w:val="both"/>
              <w:rPr>
                <w:sz w:val="24"/>
              </w:rPr>
            </w:pPr>
            <w:r w:rsidRPr="00040ED9">
              <w:rPr>
                <w:sz w:val="24"/>
              </w:rPr>
              <w:lastRenderedPageBreak/>
              <w:t xml:space="preserve">Альтернатива </w:t>
            </w:r>
            <w:proofErr w:type="spellStart"/>
            <w:r w:rsidRPr="00040ED9">
              <w:rPr>
                <w:sz w:val="24"/>
              </w:rPr>
              <w:t>може</w:t>
            </w:r>
            <w:proofErr w:type="spellEnd"/>
            <w:r w:rsidRPr="00040ED9">
              <w:rPr>
                <w:sz w:val="24"/>
              </w:rPr>
              <w:t xml:space="preserve"> бути </w:t>
            </w:r>
            <w:proofErr w:type="spellStart"/>
            <w:r w:rsidRPr="00040ED9">
              <w:rPr>
                <w:sz w:val="24"/>
              </w:rPr>
              <w:t>прийнятною</w:t>
            </w:r>
            <w:proofErr w:type="spellEnd"/>
            <w:r w:rsidRPr="00040ED9">
              <w:rPr>
                <w:sz w:val="24"/>
                <w:lang w:val="uk-UA"/>
              </w:rPr>
              <w:t xml:space="preserve"> частково</w:t>
            </w:r>
            <w:r w:rsidRPr="00040ED9">
              <w:rPr>
                <w:sz w:val="24"/>
              </w:rPr>
              <w:t>.</w:t>
            </w:r>
          </w:p>
          <w:p w14:paraId="778C6A61" w14:textId="77777777" w:rsidR="00A431F1" w:rsidRPr="00B40A91" w:rsidRDefault="00A431F1" w:rsidP="00D91E0D">
            <w:pPr>
              <w:spacing w:line="247" w:lineRule="auto"/>
              <w:jc w:val="both"/>
              <w:rPr>
                <w:color w:val="FF0000"/>
              </w:rPr>
            </w:pPr>
            <w:proofErr w:type="spellStart"/>
            <w:r w:rsidRPr="00040ED9">
              <w:rPr>
                <w:sz w:val="24"/>
              </w:rPr>
              <w:lastRenderedPageBreak/>
              <w:t>Встановлення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максимальної</w:t>
            </w:r>
            <w:proofErr w:type="spellEnd"/>
            <w:r w:rsidRPr="00040ED9">
              <w:rPr>
                <w:sz w:val="24"/>
              </w:rPr>
              <w:t xml:space="preserve"> ставки земельного </w:t>
            </w:r>
            <w:proofErr w:type="spellStart"/>
            <w:r w:rsidRPr="00040ED9">
              <w:rPr>
                <w:sz w:val="24"/>
              </w:rPr>
              <w:t>податку</w:t>
            </w:r>
            <w:proofErr w:type="spellEnd"/>
            <w:r w:rsidRPr="00040ED9">
              <w:rPr>
                <w:sz w:val="24"/>
              </w:rPr>
              <w:t xml:space="preserve"> до </w:t>
            </w:r>
            <w:proofErr w:type="spellStart"/>
            <w:r w:rsidRPr="00040ED9">
              <w:rPr>
                <w:sz w:val="24"/>
              </w:rPr>
              <w:t>нормативної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грошової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оцінки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земельної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ділянки</w:t>
            </w:r>
            <w:proofErr w:type="spellEnd"/>
            <w:r w:rsidRPr="00040ED9">
              <w:rPr>
                <w:sz w:val="24"/>
              </w:rPr>
              <w:t xml:space="preserve">, </w:t>
            </w:r>
            <w:proofErr w:type="spellStart"/>
            <w:r w:rsidRPr="00040ED9">
              <w:rPr>
                <w:sz w:val="24"/>
              </w:rPr>
              <w:t>забезпечить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надходження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gramStart"/>
            <w:r w:rsidRPr="00040ED9">
              <w:rPr>
                <w:sz w:val="24"/>
              </w:rPr>
              <w:t>до бюджету</w:t>
            </w:r>
            <w:proofErr w:type="gramEnd"/>
            <w:r>
              <w:rPr>
                <w:sz w:val="24"/>
                <w:lang w:val="uk-UA"/>
              </w:rPr>
              <w:t xml:space="preserve"> громади</w:t>
            </w:r>
            <w:r w:rsidRPr="00040ED9">
              <w:rPr>
                <w:sz w:val="24"/>
              </w:rPr>
              <w:t xml:space="preserve">, </w:t>
            </w:r>
            <w:proofErr w:type="spellStart"/>
            <w:r w:rsidRPr="00040ED9">
              <w:rPr>
                <w:sz w:val="24"/>
              </w:rPr>
              <w:t>упорядкує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відносини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між</w:t>
            </w:r>
            <w:proofErr w:type="spellEnd"/>
            <w:r w:rsidRPr="00040ED9">
              <w:rPr>
                <w:sz w:val="24"/>
              </w:rPr>
              <w:t xml:space="preserve"> органами </w:t>
            </w:r>
            <w:proofErr w:type="spellStart"/>
            <w:r w:rsidRPr="00040ED9">
              <w:rPr>
                <w:sz w:val="24"/>
              </w:rPr>
              <w:t>місцевого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самоврядування</w:t>
            </w:r>
            <w:proofErr w:type="spellEnd"/>
            <w:r w:rsidRPr="00040ED9">
              <w:rPr>
                <w:sz w:val="24"/>
              </w:rPr>
              <w:t xml:space="preserve"> та </w:t>
            </w:r>
            <w:proofErr w:type="spellStart"/>
            <w:r w:rsidRPr="00040ED9">
              <w:rPr>
                <w:sz w:val="24"/>
              </w:rPr>
              <w:t>громадянами</w:t>
            </w:r>
            <w:proofErr w:type="spellEnd"/>
            <w:r w:rsidRPr="00040ED9">
              <w:rPr>
                <w:sz w:val="24"/>
              </w:rPr>
              <w:t xml:space="preserve">, </w:t>
            </w:r>
            <w:proofErr w:type="spellStart"/>
            <w:r w:rsidRPr="00040ED9">
              <w:rPr>
                <w:sz w:val="24"/>
              </w:rPr>
              <w:t>суб’єктами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господарювання</w:t>
            </w:r>
            <w:proofErr w:type="spellEnd"/>
            <w:r w:rsidRPr="00040ED9">
              <w:rPr>
                <w:sz w:val="24"/>
              </w:rPr>
              <w:t xml:space="preserve">. Але, при </w:t>
            </w:r>
            <w:proofErr w:type="spellStart"/>
            <w:r w:rsidRPr="00040ED9">
              <w:rPr>
                <w:sz w:val="24"/>
              </w:rPr>
              <w:t>цьому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proofErr w:type="gramStart"/>
            <w:r w:rsidRPr="00040ED9">
              <w:rPr>
                <w:sz w:val="24"/>
              </w:rPr>
              <w:t>значно</w:t>
            </w:r>
            <w:proofErr w:type="spellEnd"/>
            <w:r w:rsidRPr="00040ED9">
              <w:rPr>
                <w:sz w:val="24"/>
              </w:rPr>
              <w:t xml:space="preserve">  </w:t>
            </w:r>
            <w:proofErr w:type="spellStart"/>
            <w:r w:rsidRPr="00040ED9">
              <w:rPr>
                <w:sz w:val="24"/>
              </w:rPr>
              <w:t>збільшується</w:t>
            </w:r>
            <w:proofErr w:type="spellEnd"/>
            <w:proofErr w:type="gram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податкове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навантаження</w:t>
            </w:r>
            <w:proofErr w:type="spellEnd"/>
            <w:r w:rsidRPr="00040ED9">
              <w:rPr>
                <w:sz w:val="24"/>
              </w:rPr>
              <w:t xml:space="preserve"> на </w:t>
            </w:r>
            <w:proofErr w:type="spellStart"/>
            <w:r w:rsidRPr="00040ED9">
              <w:rPr>
                <w:sz w:val="24"/>
              </w:rPr>
              <w:t>платників</w:t>
            </w:r>
            <w:proofErr w:type="spellEnd"/>
            <w:r w:rsidRPr="00040ED9">
              <w:rPr>
                <w:sz w:val="24"/>
              </w:rPr>
              <w:t xml:space="preserve"> </w:t>
            </w:r>
            <w:proofErr w:type="spellStart"/>
            <w:r w:rsidRPr="00040ED9">
              <w:rPr>
                <w:sz w:val="24"/>
              </w:rPr>
              <w:t>податку</w:t>
            </w:r>
            <w:proofErr w:type="spellEnd"/>
            <w:r w:rsidRPr="00040ED9">
              <w:rPr>
                <w:sz w:val="24"/>
              </w:rPr>
              <w:t xml:space="preserve">. </w:t>
            </w:r>
          </w:p>
        </w:tc>
      </w:tr>
    </w:tbl>
    <w:p w14:paraId="27604686" w14:textId="77777777" w:rsidR="00A431F1" w:rsidRPr="00740F6C" w:rsidRDefault="00A431F1" w:rsidP="00A431F1">
      <w:pPr>
        <w:ind w:left="1068"/>
        <w:jc w:val="both"/>
        <w:rPr>
          <w:i/>
          <w:sz w:val="24"/>
          <w:shd w:val="clear" w:color="auto" w:fill="FFFFFF"/>
        </w:rPr>
      </w:pPr>
      <w:r w:rsidRPr="00740F6C">
        <w:rPr>
          <w:b/>
          <w:i/>
          <w:sz w:val="24"/>
        </w:rPr>
        <w:lastRenderedPageBreak/>
        <w:t xml:space="preserve">2. </w:t>
      </w:r>
      <w:proofErr w:type="spellStart"/>
      <w:r w:rsidRPr="00740F6C">
        <w:rPr>
          <w:b/>
          <w:i/>
          <w:sz w:val="24"/>
        </w:rPr>
        <w:t>Оцінка</w:t>
      </w:r>
      <w:proofErr w:type="spellEnd"/>
      <w:r w:rsidRPr="00740F6C">
        <w:rPr>
          <w:b/>
          <w:i/>
          <w:sz w:val="24"/>
        </w:rPr>
        <w:t xml:space="preserve"> </w:t>
      </w:r>
      <w:proofErr w:type="spellStart"/>
      <w:r w:rsidRPr="00740F6C">
        <w:rPr>
          <w:b/>
          <w:i/>
          <w:sz w:val="24"/>
        </w:rPr>
        <w:t>вибраних</w:t>
      </w:r>
      <w:proofErr w:type="spellEnd"/>
      <w:r w:rsidRPr="00740F6C">
        <w:rPr>
          <w:b/>
          <w:i/>
          <w:sz w:val="24"/>
        </w:rPr>
        <w:t xml:space="preserve"> </w:t>
      </w:r>
      <w:proofErr w:type="spellStart"/>
      <w:r w:rsidRPr="00740F6C">
        <w:rPr>
          <w:b/>
          <w:i/>
          <w:sz w:val="24"/>
        </w:rPr>
        <w:t>альтернативних</w:t>
      </w:r>
      <w:proofErr w:type="spellEnd"/>
      <w:r w:rsidRPr="00740F6C">
        <w:rPr>
          <w:b/>
          <w:i/>
          <w:sz w:val="24"/>
        </w:rPr>
        <w:t xml:space="preserve"> </w:t>
      </w:r>
      <w:proofErr w:type="spellStart"/>
      <w:r w:rsidRPr="00740F6C">
        <w:rPr>
          <w:b/>
          <w:i/>
          <w:sz w:val="24"/>
        </w:rPr>
        <w:t>способів</w:t>
      </w:r>
      <w:proofErr w:type="spellEnd"/>
      <w:r w:rsidRPr="00740F6C">
        <w:rPr>
          <w:b/>
          <w:i/>
          <w:sz w:val="24"/>
        </w:rPr>
        <w:t xml:space="preserve"> </w:t>
      </w:r>
      <w:proofErr w:type="spellStart"/>
      <w:r w:rsidRPr="00740F6C">
        <w:rPr>
          <w:b/>
          <w:i/>
          <w:sz w:val="24"/>
        </w:rPr>
        <w:t>досягнення</w:t>
      </w:r>
      <w:proofErr w:type="spellEnd"/>
      <w:r w:rsidRPr="00740F6C">
        <w:rPr>
          <w:b/>
          <w:i/>
          <w:sz w:val="24"/>
        </w:rPr>
        <w:t xml:space="preserve"> </w:t>
      </w:r>
      <w:proofErr w:type="spellStart"/>
      <w:r w:rsidRPr="00740F6C">
        <w:rPr>
          <w:b/>
          <w:i/>
          <w:sz w:val="24"/>
        </w:rPr>
        <w:t>цілей</w:t>
      </w:r>
      <w:proofErr w:type="spellEnd"/>
    </w:p>
    <w:p w14:paraId="337E5327" w14:textId="77777777" w:rsidR="00A431F1" w:rsidRPr="00740F6C" w:rsidRDefault="00A431F1" w:rsidP="00A431F1">
      <w:pPr>
        <w:ind w:left="720"/>
        <w:jc w:val="center"/>
        <w:rPr>
          <w:b/>
          <w:i/>
          <w:sz w:val="24"/>
          <w:shd w:val="clear" w:color="auto" w:fill="FFFFFF"/>
        </w:rPr>
      </w:pPr>
      <w:proofErr w:type="spellStart"/>
      <w:r w:rsidRPr="00740F6C">
        <w:rPr>
          <w:b/>
          <w:i/>
          <w:sz w:val="24"/>
          <w:shd w:val="clear" w:color="auto" w:fill="FFFFFF"/>
        </w:rPr>
        <w:t>Оцінка</w:t>
      </w:r>
      <w:proofErr w:type="spellEnd"/>
      <w:r w:rsidRPr="00740F6C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740F6C">
        <w:rPr>
          <w:b/>
          <w:i/>
          <w:sz w:val="24"/>
          <w:shd w:val="clear" w:color="auto" w:fill="FFFFFF"/>
        </w:rPr>
        <w:t>впливу</w:t>
      </w:r>
      <w:proofErr w:type="spellEnd"/>
      <w:r w:rsidRPr="00740F6C">
        <w:rPr>
          <w:b/>
          <w:i/>
          <w:sz w:val="24"/>
          <w:shd w:val="clear" w:color="auto" w:fill="FFFFFF"/>
        </w:rPr>
        <w:t xml:space="preserve"> на сферу </w:t>
      </w:r>
      <w:proofErr w:type="spellStart"/>
      <w:r w:rsidRPr="00740F6C">
        <w:rPr>
          <w:b/>
          <w:i/>
          <w:sz w:val="24"/>
          <w:shd w:val="clear" w:color="auto" w:fill="FFFFFF"/>
        </w:rPr>
        <w:t>інтересів</w:t>
      </w:r>
      <w:proofErr w:type="spellEnd"/>
      <w:r w:rsidRPr="00740F6C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740F6C">
        <w:rPr>
          <w:b/>
          <w:i/>
          <w:sz w:val="24"/>
          <w:shd w:val="clear" w:color="auto" w:fill="FFFFFF"/>
        </w:rPr>
        <w:t>держави</w:t>
      </w:r>
      <w:proofErr w:type="spellEnd"/>
      <w:r w:rsidRPr="00740F6C">
        <w:rPr>
          <w:b/>
          <w:i/>
          <w:sz w:val="24"/>
          <w:shd w:val="clear" w:color="auto" w:fill="FFFFFF"/>
        </w:rPr>
        <w:t xml:space="preserve"> </w:t>
      </w:r>
    </w:p>
    <w:p w14:paraId="1048DC28" w14:textId="77777777" w:rsidR="00A431F1" w:rsidRPr="00740F6C" w:rsidRDefault="00A431F1" w:rsidP="00A431F1">
      <w:pPr>
        <w:ind w:left="720"/>
        <w:jc w:val="center"/>
        <w:rPr>
          <w:b/>
          <w:i/>
          <w:sz w:val="24"/>
          <w:shd w:val="clear" w:color="auto" w:fill="FFFFFF"/>
        </w:rPr>
      </w:pPr>
      <w:r w:rsidRPr="00740F6C">
        <w:rPr>
          <w:b/>
          <w:i/>
          <w:sz w:val="24"/>
          <w:shd w:val="clear" w:color="auto" w:fill="FFFFFF"/>
        </w:rPr>
        <w:t>(</w:t>
      </w:r>
      <w:proofErr w:type="spellStart"/>
      <w:r w:rsidRPr="00740F6C">
        <w:rPr>
          <w:b/>
          <w:i/>
          <w:sz w:val="24"/>
          <w:shd w:val="clear" w:color="auto" w:fill="FFFFFF"/>
        </w:rPr>
        <w:t>органів</w:t>
      </w:r>
      <w:proofErr w:type="spellEnd"/>
      <w:r w:rsidRPr="00740F6C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740F6C">
        <w:rPr>
          <w:b/>
          <w:i/>
          <w:sz w:val="24"/>
          <w:shd w:val="clear" w:color="auto" w:fill="FFFFFF"/>
        </w:rPr>
        <w:t>місцевого</w:t>
      </w:r>
      <w:proofErr w:type="spellEnd"/>
      <w:r w:rsidRPr="00740F6C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740F6C">
        <w:rPr>
          <w:b/>
          <w:i/>
          <w:sz w:val="24"/>
          <w:shd w:val="clear" w:color="auto" w:fill="FFFFFF"/>
        </w:rPr>
        <w:t>самоврядування</w:t>
      </w:r>
      <w:proofErr w:type="spellEnd"/>
      <w:r w:rsidRPr="00740F6C">
        <w:rPr>
          <w:b/>
          <w:i/>
          <w:sz w:val="24"/>
          <w:shd w:val="clear" w:color="auto" w:fill="FFFFFF"/>
        </w:rPr>
        <w:t>)</w:t>
      </w:r>
    </w:p>
    <w:p w14:paraId="5632ADF7" w14:textId="77777777" w:rsidR="00A431F1" w:rsidRPr="00B40A91" w:rsidRDefault="00A431F1" w:rsidP="00A431F1">
      <w:pPr>
        <w:ind w:left="720"/>
        <w:jc w:val="center"/>
        <w:rPr>
          <w:b/>
          <w:i/>
          <w:color w:val="FF0000"/>
          <w:sz w:val="24"/>
          <w:shd w:val="clear" w:color="auto" w:fill="FFFFFF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2943"/>
        <w:gridCol w:w="3996"/>
      </w:tblGrid>
      <w:tr w:rsidR="00A431F1" w:rsidRPr="00B40A91" w14:paraId="52530DAB" w14:textId="77777777" w:rsidTr="00D91E0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8C8D9" w14:textId="77777777" w:rsidR="00A431F1" w:rsidRPr="00740F6C" w:rsidRDefault="00A431F1" w:rsidP="00D91E0D">
            <w:pPr>
              <w:jc w:val="center"/>
            </w:pPr>
            <w:r w:rsidRPr="00740F6C">
              <w:rPr>
                <w:b/>
                <w:i/>
                <w:sz w:val="24"/>
              </w:rPr>
              <w:t xml:space="preserve">Вид </w:t>
            </w:r>
            <w:proofErr w:type="spellStart"/>
            <w:r w:rsidRPr="00740F6C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E3129" w14:textId="77777777" w:rsidR="00A431F1" w:rsidRPr="00740F6C" w:rsidRDefault="00A431F1" w:rsidP="00D91E0D">
            <w:pPr>
              <w:jc w:val="center"/>
            </w:pPr>
            <w:proofErr w:type="spellStart"/>
            <w:r w:rsidRPr="00740F6C">
              <w:rPr>
                <w:b/>
                <w:i/>
                <w:sz w:val="24"/>
              </w:rPr>
              <w:t>Вигоди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09CFB" w14:textId="77777777" w:rsidR="00A431F1" w:rsidRPr="00740F6C" w:rsidRDefault="00A431F1" w:rsidP="00D91E0D">
            <w:pPr>
              <w:jc w:val="center"/>
            </w:pPr>
            <w:proofErr w:type="spellStart"/>
            <w:r w:rsidRPr="00740F6C">
              <w:rPr>
                <w:b/>
                <w:i/>
                <w:sz w:val="24"/>
              </w:rPr>
              <w:t>Витрати</w:t>
            </w:r>
            <w:proofErr w:type="spellEnd"/>
          </w:p>
        </w:tc>
      </w:tr>
      <w:tr w:rsidR="00A431F1" w:rsidRPr="00B40A91" w14:paraId="5BFB8C6E" w14:textId="77777777" w:rsidTr="00D91E0D">
        <w:trPr>
          <w:trHeight w:val="158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033B5" w14:textId="77777777" w:rsidR="00A431F1" w:rsidRPr="00740F6C" w:rsidRDefault="00A431F1" w:rsidP="00D91E0D">
            <w:pPr>
              <w:ind w:left="-142"/>
              <w:jc w:val="center"/>
            </w:pPr>
            <w:r w:rsidRPr="00740F6C">
              <w:rPr>
                <w:sz w:val="24"/>
              </w:rPr>
              <w:t xml:space="preserve">  Альтернатива 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C97BF" w14:textId="77777777" w:rsidR="00A431F1" w:rsidRPr="00B40A91" w:rsidRDefault="00A431F1" w:rsidP="00D91E0D">
            <w:pPr>
              <w:jc w:val="both"/>
              <w:rPr>
                <w:color w:val="FF0000"/>
              </w:rPr>
            </w:pPr>
            <w:proofErr w:type="spellStart"/>
            <w:r w:rsidRPr="00740F6C">
              <w:rPr>
                <w:sz w:val="24"/>
              </w:rPr>
              <w:t>Вигоди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відсутні</w:t>
            </w:r>
            <w:proofErr w:type="spellEnd"/>
            <w:r w:rsidRPr="00740F6C">
              <w:rPr>
                <w:sz w:val="24"/>
              </w:rPr>
              <w:t xml:space="preserve">.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650ED" w14:textId="77777777" w:rsidR="00A431F1" w:rsidRPr="00B40A91" w:rsidRDefault="00A431F1" w:rsidP="00D91E0D">
            <w:pPr>
              <w:jc w:val="both"/>
              <w:rPr>
                <w:color w:val="FF0000"/>
              </w:rPr>
            </w:pPr>
            <w:proofErr w:type="spellStart"/>
            <w:r w:rsidRPr="00740F6C">
              <w:rPr>
                <w:sz w:val="24"/>
              </w:rPr>
              <w:t>Недоотримання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надходжень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gramStart"/>
            <w:r w:rsidRPr="00740F6C">
              <w:rPr>
                <w:sz w:val="24"/>
              </w:rPr>
              <w:t>до бюджету</w:t>
            </w:r>
            <w:proofErr w:type="gram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громади</w:t>
            </w:r>
            <w:proofErr w:type="spellEnd"/>
            <w:r w:rsidRPr="00740F6C">
              <w:rPr>
                <w:sz w:val="24"/>
              </w:rPr>
              <w:t xml:space="preserve"> на </w:t>
            </w:r>
            <w:proofErr w:type="spellStart"/>
            <w:r w:rsidRPr="00740F6C">
              <w:rPr>
                <w:sz w:val="24"/>
              </w:rPr>
              <w:t>прогнозованому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рівні</w:t>
            </w:r>
            <w:proofErr w:type="spellEnd"/>
            <w:r w:rsidRPr="00740F6C">
              <w:rPr>
                <w:sz w:val="24"/>
              </w:rPr>
              <w:t xml:space="preserve">                       </w:t>
            </w:r>
            <w:r>
              <w:rPr>
                <w:sz w:val="24"/>
                <w:lang w:val="uk-UA"/>
              </w:rPr>
              <w:t>2050</w:t>
            </w:r>
            <w:r w:rsidRPr="00CA1DEC">
              <w:rPr>
                <w:sz w:val="24"/>
                <w:lang w:val="uk-UA"/>
              </w:rPr>
              <w:t xml:space="preserve"> </w:t>
            </w:r>
            <w:proofErr w:type="spellStart"/>
            <w:r w:rsidRPr="00CA1DEC">
              <w:rPr>
                <w:sz w:val="24"/>
                <w:lang w:val="uk-UA"/>
              </w:rPr>
              <w:t>тис.грн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  <w:tr w:rsidR="00A431F1" w:rsidRPr="00774E95" w14:paraId="218B06D2" w14:textId="77777777" w:rsidTr="00D91E0D">
        <w:trPr>
          <w:trHeight w:val="158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74D39" w14:textId="77777777" w:rsidR="00A431F1" w:rsidRPr="00774E95" w:rsidRDefault="00A431F1" w:rsidP="00D91E0D">
            <w:pPr>
              <w:ind w:left="-142"/>
              <w:jc w:val="center"/>
              <w:rPr>
                <w:sz w:val="24"/>
                <w:lang w:val="uk-UA"/>
              </w:rPr>
            </w:pPr>
            <w:r w:rsidRPr="00740F6C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A67D0" w14:textId="77777777" w:rsidR="00A431F1" w:rsidRPr="00774E95" w:rsidRDefault="00A431F1" w:rsidP="00D91E0D">
            <w:pPr>
              <w:jc w:val="both"/>
              <w:rPr>
                <w:sz w:val="24"/>
                <w:szCs w:val="24"/>
                <w:lang w:val="uk-UA"/>
              </w:rPr>
            </w:pPr>
            <w:r w:rsidRPr="00774E95">
              <w:rPr>
                <w:sz w:val="24"/>
                <w:szCs w:val="24"/>
                <w:lang w:val="uk-UA"/>
              </w:rPr>
              <w:t xml:space="preserve">Удосконалення системи місцевого оподаткування; підвищення рівня використання </w:t>
            </w:r>
            <w:proofErr w:type="spellStart"/>
            <w:r w:rsidRPr="00774E95">
              <w:rPr>
                <w:sz w:val="24"/>
                <w:szCs w:val="24"/>
                <w:lang w:val="uk-UA"/>
              </w:rPr>
              <w:t>економіч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774E95">
              <w:rPr>
                <w:sz w:val="24"/>
                <w:szCs w:val="24"/>
                <w:lang w:val="uk-UA"/>
              </w:rPr>
              <w:t xml:space="preserve">них ресурсів громади; забезпечення </w:t>
            </w:r>
            <w:r>
              <w:rPr>
                <w:sz w:val="24"/>
                <w:szCs w:val="24"/>
                <w:lang w:val="uk-UA"/>
              </w:rPr>
              <w:t xml:space="preserve">сталих </w:t>
            </w:r>
            <w:r w:rsidRPr="00774E95">
              <w:rPr>
                <w:sz w:val="24"/>
                <w:szCs w:val="24"/>
                <w:lang w:val="uk-UA"/>
              </w:rPr>
              <w:t xml:space="preserve">надходжень до бюджету громади від сплати </w:t>
            </w:r>
            <w:r>
              <w:rPr>
                <w:sz w:val="24"/>
                <w:szCs w:val="24"/>
                <w:lang w:val="uk-UA"/>
              </w:rPr>
              <w:t>земельного податку</w:t>
            </w:r>
            <w:r w:rsidRPr="00774E95">
              <w:rPr>
                <w:sz w:val="24"/>
                <w:szCs w:val="24"/>
                <w:lang w:val="uk-UA"/>
              </w:rPr>
              <w:t xml:space="preserve"> у  розмірі </w:t>
            </w:r>
            <w:r>
              <w:rPr>
                <w:sz w:val="24"/>
                <w:szCs w:val="24"/>
                <w:lang w:val="uk-UA"/>
              </w:rPr>
              <w:t>42950</w:t>
            </w:r>
            <w:r w:rsidRPr="00774E9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4E95"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що дозволить </w:t>
            </w:r>
            <w:r w:rsidRPr="00774E95">
              <w:rPr>
                <w:sz w:val="24"/>
                <w:szCs w:val="24"/>
                <w:lang w:val="uk-UA"/>
              </w:rPr>
              <w:t xml:space="preserve">  спрям</w:t>
            </w:r>
            <w:r>
              <w:rPr>
                <w:sz w:val="24"/>
                <w:szCs w:val="24"/>
                <w:lang w:val="uk-UA"/>
              </w:rPr>
              <w:t>увати кошти</w:t>
            </w:r>
            <w:r w:rsidRPr="00774E95">
              <w:rPr>
                <w:sz w:val="24"/>
                <w:szCs w:val="24"/>
                <w:lang w:val="uk-UA"/>
              </w:rPr>
              <w:t xml:space="preserve"> на виконання цільових програм: соціальних, економічних, екологічних, розвитку   підприємництва, </w:t>
            </w:r>
            <w:proofErr w:type="spellStart"/>
            <w:r w:rsidRPr="00774E95">
              <w:rPr>
                <w:sz w:val="24"/>
                <w:szCs w:val="24"/>
                <w:lang w:val="uk-UA"/>
              </w:rPr>
              <w:t>елект</w:t>
            </w:r>
            <w:r>
              <w:rPr>
                <w:sz w:val="24"/>
                <w:szCs w:val="24"/>
                <w:lang w:val="uk-UA"/>
              </w:rPr>
              <w:t>-</w:t>
            </w:r>
            <w:r w:rsidRPr="00774E95">
              <w:rPr>
                <w:sz w:val="24"/>
                <w:szCs w:val="24"/>
                <w:lang w:val="uk-UA"/>
              </w:rPr>
              <w:t>ронного</w:t>
            </w:r>
            <w:proofErr w:type="spellEnd"/>
            <w:r w:rsidRPr="00774E95">
              <w:rPr>
                <w:sz w:val="24"/>
                <w:szCs w:val="24"/>
                <w:lang w:val="uk-UA"/>
              </w:rPr>
              <w:t xml:space="preserve"> врядування, у сфері адміністративних послуг тощо, фінансування бюджетної сфери в галузях освіти, охорони здоров’я, соціального захисту, житлово-комунального та дорожнього господарства, транспорту тощо.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D63D1" w14:textId="77777777" w:rsidR="00A431F1" w:rsidRPr="00774E95" w:rsidRDefault="00A431F1" w:rsidP="00D91E0D">
            <w:pPr>
              <w:jc w:val="both"/>
              <w:rPr>
                <w:sz w:val="24"/>
                <w:lang w:val="uk-UA"/>
              </w:rPr>
            </w:pPr>
            <w:r w:rsidRPr="00774E95">
              <w:rPr>
                <w:sz w:val="24"/>
                <w:lang w:val="uk-UA"/>
              </w:rPr>
              <w:t>Витрати часу, матеріальних ресурсів для фіскальних органів на адміністрування земельного податку.</w:t>
            </w:r>
          </w:p>
        </w:tc>
      </w:tr>
      <w:tr w:rsidR="00A431F1" w:rsidRPr="00B40A91" w14:paraId="700EC026" w14:textId="77777777" w:rsidTr="00D91E0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15B1C" w14:textId="77777777" w:rsidR="00A431F1" w:rsidRPr="006B094A" w:rsidRDefault="00A431F1" w:rsidP="00D91E0D">
            <w:pPr>
              <w:ind w:right="-108"/>
              <w:rPr>
                <w:color w:val="FF0000"/>
                <w:lang w:val="uk-UA"/>
              </w:rPr>
            </w:pPr>
            <w:r w:rsidRPr="00740F6C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1438B" w14:textId="77777777" w:rsidR="00A431F1" w:rsidRPr="00B40A91" w:rsidRDefault="00A431F1" w:rsidP="00D91E0D">
            <w:pPr>
              <w:jc w:val="both"/>
              <w:rPr>
                <w:color w:val="FF0000"/>
              </w:rPr>
            </w:pPr>
            <w:proofErr w:type="spellStart"/>
            <w:r w:rsidRPr="00740F6C">
              <w:rPr>
                <w:sz w:val="24"/>
              </w:rPr>
              <w:t>Прийняття</w:t>
            </w:r>
            <w:proofErr w:type="spellEnd"/>
            <w:r w:rsidRPr="00740F6C">
              <w:rPr>
                <w:sz w:val="24"/>
              </w:rPr>
              <w:t xml:space="preserve"> нормативного акта органу </w:t>
            </w:r>
            <w:proofErr w:type="spellStart"/>
            <w:r w:rsidRPr="00740F6C">
              <w:rPr>
                <w:sz w:val="24"/>
              </w:rPr>
              <w:t>місцевого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самоврядування</w:t>
            </w:r>
            <w:proofErr w:type="spellEnd"/>
            <w:r w:rsidRPr="00740F6C">
              <w:rPr>
                <w:sz w:val="24"/>
              </w:rPr>
              <w:t xml:space="preserve">              з </w:t>
            </w:r>
            <w:proofErr w:type="spellStart"/>
            <w:r w:rsidRPr="00740F6C">
              <w:rPr>
                <w:sz w:val="24"/>
              </w:rPr>
              <w:t>урахуванням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вимог</w:t>
            </w:r>
            <w:proofErr w:type="spellEnd"/>
            <w:r w:rsidRPr="00740F6C">
              <w:rPr>
                <w:sz w:val="24"/>
              </w:rPr>
              <w:t xml:space="preserve"> Кодексу. </w:t>
            </w:r>
            <w:proofErr w:type="spellStart"/>
            <w:r w:rsidRPr="00740F6C">
              <w:rPr>
                <w:sz w:val="24"/>
              </w:rPr>
              <w:t>Надходжень</w:t>
            </w:r>
            <w:proofErr w:type="spellEnd"/>
            <w:r w:rsidRPr="00740F6C">
              <w:rPr>
                <w:sz w:val="24"/>
              </w:rPr>
              <w:t xml:space="preserve"> до бюджету </w:t>
            </w:r>
            <w:proofErr w:type="spellStart"/>
            <w:r w:rsidRPr="00740F6C">
              <w:rPr>
                <w:sz w:val="24"/>
              </w:rPr>
              <w:t>громади</w:t>
            </w:r>
            <w:proofErr w:type="spellEnd"/>
            <w:r w:rsidRPr="00740F6C">
              <w:rPr>
                <w:sz w:val="28"/>
              </w:rPr>
              <w:t xml:space="preserve"> </w:t>
            </w:r>
            <w:proofErr w:type="spellStart"/>
            <w:r w:rsidRPr="00740F6C">
              <w:rPr>
                <w:sz w:val="24"/>
              </w:rPr>
              <w:t>від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сплати</w:t>
            </w:r>
            <w:proofErr w:type="spellEnd"/>
            <w:r w:rsidRPr="00740F6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земельного </w:t>
            </w:r>
            <w:proofErr w:type="spellStart"/>
            <w:r w:rsidRPr="00740F6C">
              <w:rPr>
                <w:sz w:val="24"/>
              </w:rPr>
              <w:lastRenderedPageBreak/>
              <w:t>податку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збільшаться</w:t>
            </w:r>
            <w:proofErr w:type="spellEnd"/>
            <w:r>
              <w:rPr>
                <w:sz w:val="24"/>
                <w:lang w:val="uk-UA"/>
              </w:rPr>
              <w:t xml:space="preserve"> втричі, </w:t>
            </w:r>
            <w:proofErr w:type="gramStart"/>
            <w:r>
              <w:rPr>
                <w:sz w:val="24"/>
                <w:lang w:val="uk-UA"/>
              </w:rPr>
              <w:t>які</w:t>
            </w:r>
            <w:r w:rsidRPr="00740F6C">
              <w:rPr>
                <w:sz w:val="24"/>
              </w:rPr>
              <w:t xml:space="preserve">  </w:t>
            </w:r>
            <w:proofErr w:type="spellStart"/>
            <w:r w:rsidRPr="00740F6C">
              <w:rPr>
                <w:sz w:val="24"/>
              </w:rPr>
              <w:t>можливо</w:t>
            </w:r>
            <w:proofErr w:type="spellEnd"/>
            <w:proofErr w:type="gram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направити</w:t>
            </w:r>
            <w:proofErr w:type="spellEnd"/>
            <w:r w:rsidRPr="00740F6C">
              <w:rPr>
                <w:sz w:val="24"/>
              </w:rPr>
              <w:t xml:space="preserve"> для </w:t>
            </w:r>
            <w:proofErr w:type="spellStart"/>
            <w:r w:rsidRPr="00740F6C">
              <w:rPr>
                <w:sz w:val="24"/>
              </w:rPr>
              <w:t>забезпечення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фінансування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соціально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важливих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місцевих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цільових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програм</w:t>
            </w:r>
            <w:proofErr w:type="spellEnd"/>
            <w:r w:rsidRPr="00740F6C">
              <w:rPr>
                <w:sz w:val="24"/>
              </w:rPr>
              <w:t xml:space="preserve">,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здоров</w:t>
            </w:r>
            <w:r w:rsidRPr="00740F6C">
              <w:rPr>
                <w:spacing w:val="-20"/>
                <w:sz w:val="24"/>
                <w:shd w:val="clear" w:color="auto" w:fill="FFFFFF"/>
              </w:rPr>
              <w:t>’</w:t>
            </w:r>
            <w:r w:rsidRPr="00740F6C">
              <w:rPr>
                <w:sz w:val="24"/>
                <w:shd w:val="clear" w:color="auto" w:fill="FFFFFF"/>
              </w:rPr>
              <w:t>я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740F6C">
              <w:rPr>
                <w:spacing w:val="-20"/>
                <w:sz w:val="24"/>
                <w:shd w:val="clear" w:color="auto" w:fill="FFFFFF"/>
              </w:rPr>
              <w:t>,</w:t>
            </w:r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pacing w:val="-20"/>
                <w:sz w:val="24"/>
                <w:shd w:val="clear" w:color="auto" w:fill="FFFFFF"/>
              </w:rPr>
              <w:t>ж</w:t>
            </w:r>
            <w:r w:rsidRPr="00740F6C">
              <w:rPr>
                <w:sz w:val="24"/>
                <w:shd w:val="clear" w:color="auto" w:fill="FFFFFF"/>
              </w:rPr>
              <w:t>итлово-комунального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r w:rsidRPr="00740F6C">
              <w:rPr>
                <w:sz w:val="24"/>
              </w:rP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92DCC" w14:textId="77777777" w:rsidR="00A431F1" w:rsidRPr="00B40A91" w:rsidRDefault="00A431F1" w:rsidP="00D91E0D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740F6C">
              <w:rPr>
                <w:sz w:val="24"/>
              </w:rPr>
              <w:lastRenderedPageBreak/>
              <w:t>Витрати</w:t>
            </w:r>
            <w:proofErr w:type="spellEnd"/>
            <w:r w:rsidRPr="00740F6C">
              <w:rPr>
                <w:sz w:val="24"/>
              </w:rPr>
              <w:t xml:space="preserve"> часу, </w:t>
            </w:r>
            <w:proofErr w:type="spellStart"/>
            <w:r w:rsidRPr="00740F6C">
              <w:rPr>
                <w:sz w:val="24"/>
              </w:rPr>
              <w:t>матеріальних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ресурсів</w:t>
            </w:r>
            <w:proofErr w:type="spellEnd"/>
            <w:r w:rsidRPr="00740F6C">
              <w:rPr>
                <w:sz w:val="24"/>
              </w:rPr>
              <w:t xml:space="preserve"> для </w:t>
            </w:r>
            <w:proofErr w:type="spellStart"/>
            <w:r w:rsidRPr="00740F6C">
              <w:rPr>
                <w:sz w:val="24"/>
              </w:rPr>
              <w:t>фіскальних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органів</w:t>
            </w:r>
            <w:proofErr w:type="spellEnd"/>
            <w:r w:rsidRPr="00740F6C">
              <w:rPr>
                <w:sz w:val="24"/>
              </w:rPr>
              <w:t xml:space="preserve"> на </w:t>
            </w:r>
            <w:proofErr w:type="spellStart"/>
            <w:r w:rsidRPr="00740F6C">
              <w:rPr>
                <w:sz w:val="24"/>
              </w:rPr>
              <w:t>адміністрування</w:t>
            </w:r>
            <w:proofErr w:type="spellEnd"/>
            <w:r w:rsidRPr="00740F6C">
              <w:rPr>
                <w:sz w:val="24"/>
              </w:rPr>
              <w:t xml:space="preserve"> земельного </w:t>
            </w:r>
            <w:proofErr w:type="spellStart"/>
            <w:r w:rsidRPr="00740F6C">
              <w:rPr>
                <w:sz w:val="24"/>
              </w:rPr>
              <w:t>податку</w:t>
            </w:r>
            <w:proofErr w:type="spellEnd"/>
            <w:r w:rsidRPr="00740F6C">
              <w:rPr>
                <w:sz w:val="24"/>
              </w:rPr>
              <w:t>.</w:t>
            </w:r>
            <w:r w:rsidRPr="00740F6C">
              <w:rPr>
                <w:sz w:val="24"/>
                <w:lang w:val="uk-UA"/>
              </w:rPr>
              <w:t xml:space="preserve"> Значне зростання витрат суб</w:t>
            </w:r>
            <w:r>
              <w:rPr>
                <w:sz w:val="24"/>
                <w:lang w:val="uk-UA"/>
              </w:rPr>
              <w:t>’</w:t>
            </w:r>
            <w:r w:rsidRPr="00740F6C">
              <w:rPr>
                <w:sz w:val="24"/>
                <w:lang w:val="uk-UA"/>
              </w:rPr>
              <w:t>єктів господарювання на сплату земельного податку.</w:t>
            </w:r>
          </w:p>
        </w:tc>
      </w:tr>
    </w:tbl>
    <w:p w14:paraId="00EE783B" w14:textId="77777777" w:rsidR="00A431F1" w:rsidRPr="00B40A91" w:rsidRDefault="00A431F1" w:rsidP="00A431F1">
      <w:pPr>
        <w:ind w:right="-49"/>
        <w:jc w:val="both"/>
        <w:rPr>
          <w:i/>
          <w:color w:val="FF0000"/>
          <w:sz w:val="24"/>
          <w:shd w:val="clear" w:color="auto" w:fill="FFFFFF"/>
        </w:rPr>
      </w:pPr>
    </w:p>
    <w:p w14:paraId="57871DD0" w14:textId="77777777" w:rsidR="00A431F1" w:rsidRPr="00740F6C" w:rsidRDefault="00A431F1" w:rsidP="00A431F1">
      <w:pPr>
        <w:jc w:val="center"/>
        <w:rPr>
          <w:b/>
          <w:i/>
          <w:sz w:val="24"/>
        </w:rPr>
      </w:pPr>
      <w:proofErr w:type="spellStart"/>
      <w:r w:rsidRPr="00740F6C">
        <w:rPr>
          <w:b/>
          <w:i/>
          <w:sz w:val="24"/>
        </w:rPr>
        <w:t>Оцінка</w:t>
      </w:r>
      <w:proofErr w:type="spellEnd"/>
      <w:r w:rsidRPr="00740F6C">
        <w:rPr>
          <w:b/>
          <w:i/>
          <w:sz w:val="24"/>
        </w:rPr>
        <w:t xml:space="preserve"> </w:t>
      </w:r>
      <w:proofErr w:type="spellStart"/>
      <w:r w:rsidRPr="00740F6C">
        <w:rPr>
          <w:b/>
          <w:i/>
          <w:sz w:val="24"/>
        </w:rPr>
        <w:t>впливу</w:t>
      </w:r>
      <w:proofErr w:type="spellEnd"/>
      <w:r w:rsidRPr="00740F6C">
        <w:rPr>
          <w:b/>
          <w:i/>
          <w:sz w:val="24"/>
        </w:rPr>
        <w:t xml:space="preserve"> на сферу </w:t>
      </w:r>
      <w:proofErr w:type="spellStart"/>
      <w:r w:rsidRPr="00740F6C">
        <w:rPr>
          <w:b/>
          <w:i/>
          <w:sz w:val="24"/>
        </w:rPr>
        <w:t>інтересів</w:t>
      </w:r>
      <w:proofErr w:type="spellEnd"/>
      <w:r w:rsidRPr="00740F6C">
        <w:rPr>
          <w:b/>
          <w:i/>
          <w:sz w:val="24"/>
        </w:rPr>
        <w:t xml:space="preserve"> </w:t>
      </w:r>
      <w:proofErr w:type="spellStart"/>
      <w:r w:rsidRPr="00740F6C">
        <w:rPr>
          <w:b/>
          <w:i/>
          <w:sz w:val="24"/>
        </w:rPr>
        <w:t>громадян</w:t>
      </w:r>
      <w:proofErr w:type="spellEnd"/>
      <w:r w:rsidRPr="00740F6C">
        <w:rPr>
          <w:b/>
          <w:i/>
          <w:sz w:val="24"/>
        </w:rPr>
        <w:t xml:space="preserve">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18"/>
        <w:gridCol w:w="3229"/>
        <w:gridCol w:w="3581"/>
      </w:tblGrid>
      <w:tr w:rsidR="00A431F1" w:rsidRPr="00740F6C" w14:paraId="43B561D7" w14:textId="77777777" w:rsidTr="00D91E0D"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F9F1C" w14:textId="77777777" w:rsidR="00A431F1" w:rsidRPr="00740F6C" w:rsidRDefault="00A431F1" w:rsidP="00D91E0D">
            <w:pPr>
              <w:jc w:val="center"/>
            </w:pPr>
            <w:r w:rsidRPr="00740F6C">
              <w:rPr>
                <w:b/>
                <w:i/>
                <w:sz w:val="24"/>
              </w:rPr>
              <w:t xml:space="preserve">Вид </w:t>
            </w:r>
            <w:proofErr w:type="spellStart"/>
            <w:r w:rsidRPr="00740F6C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7E5B7" w14:textId="77777777" w:rsidR="00A431F1" w:rsidRPr="00740F6C" w:rsidRDefault="00A431F1" w:rsidP="00D91E0D">
            <w:pPr>
              <w:jc w:val="center"/>
            </w:pPr>
            <w:proofErr w:type="spellStart"/>
            <w:r w:rsidRPr="00740F6C">
              <w:rPr>
                <w:b/>
                <w:i/>
                <w:sz w:val="24"/>
              </w:rPr>
              <w:t>Вигоди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470B9" w14:textId="77777777" w:rsidR="00A431F1" w:rsidRPr="00740F6C" w:rsidRDefault="00A431F1" w:rsidP="00D91E0D">
            <w:pPr>
              <w:jc w:val="center"/>
            </w:pPr>
            <w:proofErr w:type="spellStart"/>
            <w:r w:rsidRPr="00740F6C">
              <w:rPr>
                <w:b/>
                <w:i/>
                <w:sz w:val="24"/>
              </w:rPr>
              <w:t>Витрати</w:t>
            </w:r>
            <w:proofErr w:type="spellEnd"/>
          </w:p>
        </w:tc>
      </w:tr>
      <w:tr w:rsidR="00A431F1" w:rsidRPr="00B40A91" w14:paraId="10FEF067" w14:textId="77777777" w:rsidTr="00D91E0D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76008" w14:textId="77777777" w:rsidR="00A431F1" w:rsidRPr="00740F6C" w:rsidRDefault="00A431F1" w:rsidP="00D91E0D">
            <w:pPr>
              <w:jc w:val="both"/>
            </w:pPr>
            <w:r w:rsidRPr="00740F6C">
              <w:rPr>
                <w:sz w:val="24"/>
              </w:rPr>
              <w:t>Альтернатива 1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BCE1A" w14:textId="77777777" w:rsidR="00A431F1" w:rsidRPr="00B40A91" w:rsidRDefault="00A431F1" w:rsidP="00D91E0D">
            <w:pPr>
              <w:jc w:val="both"/>
              <w:rPr>
                <w:color w:val="FF0000"/>
              </w:rPr>
            </w:pPr>
            <w:proofErr w:type="spellStart"/>
            <w:r w:rsidRPr="00740F6C">
              <w:rPr>
                <w:sz w:val="24"/>
              </w:rPr>
              <w:t>Вигоди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відсутні</w:t>
            </w:r>
            <w:proofErr w:type="spellEnd"/>
            <w:r w:rsidRPr="00740F6C">
              <w:rPr>
                <w:sz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E81F4" w14:textId="77777777" w:rsidR="00A431F1" w:rsidRPr="00740F6C" w:rsidRDefault="00A431F1" w:rsidP="00D91E0D">
            <w:pPr>
              <w:spacing w:line="252" w:lineRule="auto"/>
              <w:jc w:val="both"/>
              <w:rPr>
                <w:sz w:val="24"/>
              </w:rPr>
            </w:pPr>
            <w:proofErr w:type="spellStart"/>
            <w:r w:rsidRPr="00740F6C">
              <w:rPr>
                <w:sz w:val="24"/>
              </w:rPr>
              <w:t>Витрати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відсутні</w:t>
            </w:r>
            <w:proofErr w:type="spellEnd"/>
            <w:r w:rsidRPr="00740F6C">
              <w:rPr>
                <w:sz w:val="24"/>
              </w:rPr>
              <w:t xml:space="preserve"> для </w:t>
            </w:r>
            <w:proofErr w:type="spellStart"/>
            <w:r w:rsidRPr="00740F6C">
              <w:rPr>
                <w:sz w:val="24"/>
              </w:rPr>
              <w:t>громадян</w:t>
            </w:r>
            <w:proofErr w:type="spellEnd"/>
            <w:r w:rsidRPr="00740F6C">
              <w:rPr>
                <w:sz w:val="24"/>
              </w:rPr>
              <w:t xml:space="preserve"> у </w:t>
            </w:r>
            <w:proofErr w:type="spellStart"/>
            <w:r w:rsidRPr="00740F6C">
              <w:rPr>
                <w:sz w:val="24"/>
              </w:rPr>
              <w:t>частині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сплати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податку</w:t>
            </w:r>
            <w:proofErr w:type="spellEnd"/>
            <w:r w:rsidRPr="00740F6C">
              <w:rPr>
                <w:sz w:val="24"/>
              </w:rPr>
              <w:t>.</w:t>
            </w:r>
          </w:p>
          <w:p w14:paraId="079C4490" w14:textId="77777777" w:rsidR="00A431F1" w:rsidRPr="00740F6C" w:rsidRDefault="00A431F1" w:rsidP="00D91E0D">
            <w:pPr>
              <w:spacing w:line="252" w:lineRule="auto"/>
              <w:jc w:val="both"/>
            </w:pPr>
            <w:proofErr w:type="spellStart"/>
            <w:r w:rsidRPr="00740F6C">
              <w:rPr>
                <w:sz w:val="24"/>
              </w:rPr>
              <w:t>Однак</w:t>
            </w:r>
            <w:proofErr w:type="spellEnd"/>
            <w:r w:rsidRPr="00740F6C">
              <w:rPr>
                <w:sz w:val="24"/>
              </w:rPr>
              <w:t xml:space="preserve">, </w:t>
            </w:r>
            <w:proofErr w:type="spellStart"/>
            <w:r w:rsidRPr="00740F6C">
              <w:rPr>
                <w:sz w:val="24"/>
              </w:rPr>
              <w:t>відсутня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можливість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додаткового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наповнення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доходної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частини</w:t>
            </w:r>
            <w:proofErr w:type="spellEnd"/>
            <w:r w:rsidRPr="00740F6C">
              <w:rPr>
                <w:sz w:val="24"/>
              </w:rPr>
              <w:t xml:space="preserve"> бюджету </w:t>
            </w:r>
            <w:proofErr w:type="spellStart"/>
            <w:r w:rsidRPr="00740F6C">
              <w:rPr>
                <w:sz w:val="24"/>
              </w:rPr>
              <w:t>громади</w:t>
            </w:r>
            <w:proofErr w:type="spellEnd"/>
            <w:r w:rsidRPr="00740F6C">
              <w:rPr>
                <w:sz w:val="24"/>
              </w:rPr>
              <w:t xml:space="preserve"> та, </w:t>
            </w:r>
            <w:proofErr w:type="spellStart"/>
            <w:r w:rsidRPr="00740F6C">
              <w:rPr>
                <w:sz w:val="24"/>
              </w:rPr>
              <w:t>відповідно</w:t>
            </w:r>
            <w:proofErr w:type="spellEnd"/>
            <w:r w:rsidRPr="00740F6C">
              <w:rPr>
                <w:sz w:val="24"/>
              </w:rPr>
              <w:t xml:space="preserve">, </w:t>
            </w:r>
            <w:proofErr w:type="spellStart"/>
            <w:r w:rsidRPr="00740F6C">
              <w:rPr>
                <w:sz w:val="24"/>
              </w:rPr>
              <w:t>збільшення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його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видаткової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частини</w:t>
            </w:r>
            <w:proofErr w:type="spellEnd"/>
            <w:r w:rsidRPr="00740F6C">
              <w:rPr>
                <w:sz w:val="24"/>
              </w:rPr>
              <w:t xml:space="preserve"> для </w:t>
            </w:r>
            <w:proofErr w:type="spellStart"/>
            <w:r w:rsidRPr="00740F6C">
              <w:rPr>
                <w:sz w:val="24"/>
              </w:rPr>
              <w:t>фінансування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соціально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важливих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місцевих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r w:rsidRPr="00740F6C">
              <w:rPr>
                <w:sz w:val="24"/>
              </w:rPr>
              <w:t>цільових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740F6C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740F6C">
              <w:rPr>
                <w:sz w:val="24"/>
                <w:shd w:val="clear" w:color="auto" w:fill="FFFFFF"/>
              </w:rPr>
              <w:t xml:space="preserve">. </w:t>
            </w:r>
            <w:r w:rsidRPr="00740F6C">
              <w:rPr>
                <w:sz w:val="24"/>
              </w:rPr>
              <w:t xml:space="preserve">Бюджет </w:t>
            </w:r>
            <w:proofErr w:type="spellStart"/>
            <w:r w:rsidRPr="00740F6C">
              <w:rPr>
                <w:sz w:val="24"/>
              </w:rPr>
              <w:t>громади</w:t>
            </w:r>
            <w:proofErr w:type="spellEnd"/>
            <w:r w:rsidRPr="00740F6C">
              <w:rPr>
                <w:sz w:val="24"/>
              </w:rPr>
              <w:t xml:space="preserve"> </w:t>
            </w:r>
            <w:proofErr w:type="spellStart"/>
            <w:proofErr w:type="gramStart"/>
            <w:r w:rsidRPr="00740F6C">
              <w:rPr>
                <w:sz w:val="24"/>
              </w:rPr>
              <w:t>недоотримає</w:t>
            </w:r>
            <w:proofErr w:type="spellEnd"/>
            <w:r w:rsidRPr="00740F6C">
              <w:rPr>
                <w:sz w:val="24"/>
              </w:rPr>
              <w:t xml:space="preserve">  </w:t>
            </w:r>
            <w:r>
              <w:rPr>
                <w:sz w:val="24"/>
                <w:lang w:val="uk-UA"/>
              </w:rPr>
              <w:t>45</w:t>
            </w:r>
            <w:proofErr w:type="gramEnd"/>
            <w:r>
              <w:rPr>
                <w:sz w:val="24"/>
                <w:lang w:val="uk-UA"/>
              </w:rPr>
              <w:t xml:space="preserve"> 325</w:t>
            </w:r>
            <w:r w:rsidRPr="00740F6C">
              <w:rPr>
                <w:sz w:val="24"/>
              </w:rPr>
              <w:t xml:space="preserve"> тис. грн. </w:t>
            </w:r>
          </w:p>
        </w:tc>
      </w:tr>
      <w:tr w:rsidR="00A431F1" w:rsidRPr="00B40A91" w14:paraId="768E4486" w14:textId="77777777" w:rsidTr="00D91E0D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59B7" w14:textId="77777777" w:rsidR="00A431F1" w:rsidRPr="006B094A" w:rsidRDefault="00A431F1" w:rsidP="00D91E0D">
            <w:pPr>
              <w:jc w:val="both"/>
              <w:rPr>
                <w:color w:val="FF0000"/>
                <w:lang w:val="uk-UA"/>
              </w:rPr>
            </w:pPr>
            <w:r w:rsidRPr="001124EB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38118" w14:textId="77777777" w:rsidR="00A431F1" w:rsidRPr="006B094A" w:rsidRDefault="00A431F1" w:rsidP="00D91E0D">
            <w:pPr>
              <w:spacing w:line="264" w:lineRule="auto"/>
              <w:jc w:val="both"/>
              <w:rPr>
                <w:color w:val="FF0000"/>
                <w:lang w:val="uk-UA"/>
              </w:rPr>
            </w:pPr>
            <w:r w:rsidRPr="001124EB">
              <w:rPr>
                <w:sz w:val="24"/>
              </w:rPr>
              <w:t xml:space="preserve">Альтернатива </w:t>
            </w:r>
            <w:proofErr w:type="spellStart"/>
            <w:r w:rsidRPr="001124EB">
              <w:rPr>
                <w:sz w:val="24"/>
              </w:rPr>
              <w:t>може</w:t>
            </w:r>
            <w:proofErr w:type="spellEnd"/>
            <w:r w:rsidRPr="001124EB">
              <w:rPr>
                <w:sz w:val="24"/>
              </w:rPr>
              <w:t xml:space="preserve"> бути принятою.</w:t>
            </w:r>
            <w:r>
              <w:rPr>
                <w:sz w:val="24"/>
                <w:lang w:val="uk-UA"/>
              </w:rPr>
              <w:t xml:space="preserve"> </w:t>
            </w:r>
            <w:r w:rsidRPr="006B094A">
              <w:rPr>
                <w:sz w:val="24"/>
                <w:lang w:val="uk-UA"/>
              </w:rPr>
              <w:t>Прогнозні надходження від сплати</w:t>
            </w:r>
            <w:r>
              <w:rPr>
                <w:sz w:val="24"/>
                <w:lang w:val="uk-UA"/>
              </w:rPr>
              <w:t xml:space="preserve"> земельного</w:t>
            </w:r>
            <w:r w:rsidRPr="006B094A">
              <w:rPr>
                <w:sz w:val="24"/>
                <w:lang w:val="uk-UA"/>
              </w:rPr>
              <w:t xml:space="preserve"> податку </w:t>
            </w:r>
            <w:r>
              <w:rPr>
                <w:sz w:val="24"/>
                <w:lang w:val="uk-UA"/>
              </w:rPr>
              <w:t>42950</w:t>
            </w:r>
            <w:r w:rsidRPr="006B094A">
              <w:rPr>
                <w:sz w:val="24"/>
                <w:lang w:val="uk-UA"/>
              </w:rPr>
              <w:t xml:space="preserve"> тис. грн.,  </w:t>
            </w:r>
            <w:r>
              <w:rPr>
                <w:sz w:val="24"/>
                <w:lang w:val="uk-UA"/>
              </w:rPr>
              <w:t xml:space="preserve">можливо направити на </w:t>
            </w:r>
            <w:r w:rsidRPr="006B094A">
              <w:rPr>
                <w:sz w:val="24"/>
                <w:lang w:val="uk-UA"/>
              </w:rPr>
              <w:t xml:space="preserve"> фінансування соціально важливих місц</w:t>
            </w:r>
            <w:r w:rsidRPr="006B094A">
              <w:rPr>
                <w:rFonts w:ascii="Calibri" w:eastAsia="Calibri" w:hAnsi="Calibri" w:cs="Calibri"/>
                <w:lang w:val="uk-UA"/>
              </w:rPr>
              <w:t>ев</w:t>
            </w:r>
            <w:r w:rsidRPr="006B094A">
              <w:rPr>
                <w:sz w:val="24"/>
                <w:lang w:val="uk-UA"/>
              </w:rPr>
              <w:t xml:space="preserve">их цільових програм, </w:t>
            </w:r>
            <w:r w:rsidRPr="006B094A">
              <w:rPr>
                <w:sz w:val="24"/>
                <w:shd w:val="clear" w:color="auto" w:fill="FFFFFF"/>
                <w:lang w:val="uk-UA"/>
              </w:rPr>
              <w:t>бюджетної сфери в галузях освіти, охорони здоров’я, соціального  захисту,  житлово-комунального та дорожнього господарства, транспорту тощо</w:t>
            </w:r>
            <w:r>
              <w:rPr>
                <w:sz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C57B9" w14:textId="77777777" w:rsidR="00A431F1" w:rsidRPr="008C56B1" w:rsidRDefault="00A431F1" w:rsidP="00D91E0D">
            <w:pPr>
              <w:spacing w:line="264" w:lineRule="auto"/>
              <w:jc w:val="both"/>
              <w:rPr>
                <w:color w:val="FF0000"/>
                <w:lang w:val="uk-UA"/>
              </w:rPr>
            </w:pPr>
            <w:proofErr w:type="spellStart"/>
            <w:r w:rsidRPr="001124EB">
              <w:rPr>
                <w:sz w:val="24"/>
              </w:rPr>
              <w:t>Витрати</w:t>
            </w:r>
            <w:proofErr w:type="spellEnd"/>
            <w:r w:rsidRPr="001124EB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у </w:t>
            </w:r>
            <w:proofErr w:type="spellStart"/>
            <w:r w:rsidRPr="001124EB">
              <w:rPr>
                <w:sz w:val="24"/>
              </w:rPr>
              <w:t>громадян</w:t>
            </w:r>
            <w:proofErr w:type="spellEnd"/>
            <w:r w:rsidRPr="001124EB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відсутні, так як не збільшуються ставки податку для громадян</w:t>
            </w:r>
          </w:p>
        </w:tc>
      </w:tr>
      <w:tr w:rsidR="00A431F1" w:rsidRPr="00B40A91" w14:paraId="6CFAD322" w14:textId="77777777" w:rsidTr="00D91E0D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7AD3C" w14:textId="77777777" w:rsidR="00A431F1" w:rsidRPr="006B094A" w:rsidRDefault="00A431F1" w:rsidP="00D91E0D">
            <w:pPr>
              <w:jc w:val="both"/>
              <w:rPr>
                <w:sz w:val="24"/>
                <w:lang w:val="uk-UA"/>
              </w:rPr>
            </w:pPr>
            <w:r w:rsidRPr="001124EB">
              <w:rPr>
                <w:sz w:val="24"/>
              </w:rPr>
              <w:lastRenderedPageBreak/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  <w:p w14:paraId="34EDA7A5" w14:textId="77777777" w:rsidR="00A431F1" w:rsidRPr="00B40A91" w:rsidRDefault="00A431F1" w:rsidP="00D91E0D">
            <w:pPr>
              <w:jc w:val="both"/>
              <w:rPr>
                <w:color w:val="FF0000"/>
                <w:sz w:val="24"/>
              </w:rPr>
            </w:pPr>
          </w:p>
          <w:p w14:paraId="1C453E69" w14:textId="77777777" w:rsidR="00A431F1" w:rsidRPr="00B40A91" w:rsidRDefault="00A431F1" w:rsidP="00D91E0D">
            <w:pPr>
              <w:jc w:val="both"/>
              <w:rPr>
                <w:color w:val="FF0000"/>
                <w:sz w:val="24"/>
              </w:rPr>
            </w:pPr>
          </w:p>
          <w:p w14:paraId="2777F0FA" w14:textId="77777777" w:rsidR="00A431F1" w:rsidRPr="00B40A91" w:rsidRDefault="00A431F1" w:rsidP="00D91E0D">
            <w:pPr>
              <w:jc w:val="both"/>
              <w:rPr>
                <w:color w:val="FF0000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46E74" w14:textId="77777777" w:rsidR="00A431F1" w:rsidRPr="001124EB" w:rsidRDefault="00A431F1" w:rsidP="00D91E0D">
            <w:pPr>
              <w:spacing w:line="264" w:lineRule="auto"/>
              <w:jc w:val="both"/>
            </w:pPr>
            <w:r w:rsidRPr="001124EB">
              <w:rPr>
                <w:sz w:val="24"/>
              </w:rPr>
              <w:t xml:space="preserve">При </w:t>
            </w:r>
            <w:proofErr w:type="spellStart"/>
            <w:r w:rsidRPr="001124EB">
              <w:rPr>
                <w:sz w:val="24"/>
              </w:rPr>
              <w:t>прогнозованому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надходженні</w:t>
            </w:r>
            <w:proofErr w:type="spellEnd"/>
            <w:r w:rsidRPr="001124EB">
              <w:rPr>
                <w:sz w:val="24"/>
              </w:rPr>
              <w:t xml:space="preserve"> до бюджету </w:t>
            </w:r>
            <w:proofErr w:type="spellStart"/>
            <w:r w:rsidRPr="001124EB">
              <w:rPr>
                <w:sz w:val="24"/>
              </w:rPr>
              <w:t>громади</w:t>
            </w:r>
            <w:proofErr w:type="spellEnd"/>
            <w:r w:rsidRPr="001124EB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надають </w:t>
            </w:r>
            <w:proofErr w:type="spellStart"/>
            <w:r w:rsidRPr="001124EB">
              <w:rPr>
                <w:sz w:val="24"/>
              </w:rPr>
              <w:t>можливість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збільшення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видатків</w:t>
            </w:r>
            <w:proofErr w:type="spellEnd"/>
            <w:r w:rsidRPr="001124EB">
              <w:rPr>
                <w:sz w:val="24"/>
              </w:rPr>
              <w:t xml:space="preserve"> на </w:t>
            </w:r>
            <w:proofErr w:type="spellStart"/>
            <w:r w:rsidRPr="001124EB">
              <w:rPr>
                <w:sz w:val="24"/>
              </w:rPr>
              <w:t>фінансування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соціально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важливих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місц</w:t>
            </w:r>
            <w:r w:rsidRPr="001124EB">
              <w:rPr>
                <w:rFonts w:ascii="Calibri" w:eastAsia="Calibri" w:hAnsi="Calibri" w:cs="Calibri"/>
              </w:rPr>
              <w:t>ев</w:t>
            </w:r>
            <w:r w:rsidRPr="001124EB">
              <w:rPr>
                <w:sz w:val="24"/>
              </w:rPr>
              <w:t>их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цільових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програм</w:t>
            </w:r>
            <w:proofErr w:type="spellEnd"/>
            <w:r w:rsidRPr="001124EB">
              <w:rPr>
                <w:sz w:val="24"/>
              </w:rPr>
              <w:t xml:space="preserve">, </w:t>
            </w:r>
            <w:proofErr w:type="spellStart"/>
            <w:r w:rsidRPr="001124EB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1124EB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124EB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1124EB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1124EB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1124EB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124EB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1124EB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124EB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1124EB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124EB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1124EB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24EB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1124EB">
              <w:rPr>
                <w:sz w:val="24"/>
                <w:shd w:val="clear" w:color="auto" w:fill="FFFFFF"/>
              </w:rPr>
              <w:t xml:space="preserve">  </w:t>
            </w:r>
            <w:proofErr w:type="spellStart"/>
            <w:r w:rsidRPr="001124EB">
              <w:rPr>
                <w:sz w:val="24"/>
                <w:shd w:val="clear" w:color="auto" w:fill="FFFFFF"/>
              </w:rPr>
              <w:t>захисту</w:t>
            </w:r>
            <w:proofErr w:type="spellEnd"/>
            <w:proofErr w:type="gramEnd"/>
            <w:r w:rsidRPr="001124EB">
              <w:rPr>
                <w:sz w:val="24"/>
                <w:shd w:val="clear" w:color="auto" w:fill="FFFFFF"/>
              </w:rPr>
              <w:t xml:space="preserve">,  </w:t>
            </w:r>
            <w:proofErr w:type="spellStart"/>
            <w:r w:rsidRPr="001124EB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1124EB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1124EB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1124EB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124EB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1124EB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1124EB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1124EB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E247F" w14:textId="77777777" w:rsidR="00A431F1" w:rsidRPr="00B40A91" w:rsidRDefault="00A431F1" w:rsidP="00D91E0D">
            <w:pPr>
              <w:spacing w:line="264" w:lineRule="auto"/>
              <w:jc w:val="both"/>
              <w:rPr>
                <w:color w:val="FF0000"/>
              </w:rPr>
            </w:pPr>
            <w:proofErr w:type="spellStart"/>
            <w:r w:rsidRPr="001124EB">
              <w:rPr>
                <w:sz w:val="24"/>
              </w:rPr>
              <w:t>Витрати</w:t>
            </w:r>
            <w:proofErr w:type="spellEnd"/>
            <w:r w:rsidRPr="001124EB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у </w:t>
            </w:r>
            <w:proofErr w:type="spellStart"/>
            <w:r w:rsidRPr="001124EB">
              <w:rPr>
                <w:sz w:val="24"/>
              </w:rPr>
              <w:t>громадян</w:t>
            </w:r>
            <w:proofErr w:type="spellEnd"/>
            <w:r w:rsidRPr="001124EB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відсутні, так як не збільшуються ставки податку для громадян</w:t>
            </w:r>
          </w:p>
        </w:tc>
      </w:tr>
    </w:tbl>
    <w:p w14:paraId="6D82A5A0" w14:textId="77777777" w:rsidR="00A431F1" w:rsidRPr="00B40A91" w:rsidRDefault="00A431F1" w:rsidP="00A431F1">
      <w:pPr>
        <w:ind w:firstLine="567"/>
        <w:jc w:val="center"/>
        <w:rPr>
          <w:b/>
          <w:i/>
          <w:color w:val="FF0000"/>
          <w:sz w:val="24"/>
        </w:rPr>
      </w:pPr>
    </w:p>
    <w:p w14:paraId="4818E914" w14:textId="77777777" w:rsidR="00A431F1" w:rsidRPr="001124EB" w:rsidRDefault="00A431F1" w:rsidP="00A431F1">
      <w:pPr>
        <w:ind w:firstLine="567"/>
        <w:jc w:val="center"/>
        <w:rPr>
          <w:sz w:val="24"/>
        </w:rPr>
      </w:pPr>
      <w:proofErr w:type="spellStart"/>
      <w:r w:rsidRPr="001124EB">
        <w:rPr>
          <w:b/>
          <w:i/>
          <w:sz w:val="24"/>
        </w:rPr>
        <w:t>Оцінка</w:t>
      </w:r>
      <w:proofErr w:type="spellEnd"/>
      <w:r w:rsidRPr="001124EB">
        <w:rPr>
          <w:b/>
          <w:i/>
          <w:sz w:val="24"/>
        </w:rPr>
        <w:t xml:space="preserve"> </w:t>
      </w:r>
      <w:proofErr w:type="spellStart"/>
      <w:r w:rsidRPr="001124EB">
        <w:rPr>
          <w:b/>
          <w:i/>
          <w:sz w:val="24"/>
        </w:rPr>
        <w:t>впливу</w:t>
      </w:r>
      <w:proofErr w:type="spellEnd"/>
      <w:r w:rsidRPr="001124EB">
        <w:rPr>
          <w:b/>
          <w:i/>
          <w:sz w:val="24"/>
        </w:rPr>
        <w:t xml:space="preserve"> на сферу </w:t>
      </w:r>
      <w:proofErr w:type="spellStart"/>
      <w:r w:rsidRPr="001124EB">
        <w:rPr>
          <w:b/>
          <w:i/>
          <w:sz w:val="24"/>
        </w:rPr>
        <w:t>інтересів</w:t>
      </w:r>
      <w:proofErr w:type="spellEnd"/>
      <w:r w:rsidRPr="001124EB">
        <w:rPr>
          <w:b/>
          <w:i/>
          <w:sz w:val="24"/>
        </w:rPr>
        <w:t xml:space="preserve"> </w:t>
      </w:r>
      <w:proofErr w:type="spellStart"/>
      <w:r w:rsidRPr="001124EB">
        <w:rPr>
          <w:b/>
          <w:i/>
          <w:sz w:val="24"/>
        </w:rPr>
        <w:t>суб’єктів</w:t>
      </w:r>
      <w:proofErr w:type="spellEnd"/>
      <w:r w:rsidRPr="001124EB">
        <w:rPr>
          <w:b/>
          <w:i/>
          <w:sz w:val="24"/>
        </w:rPr>
        <w:t xml:space="preserve"> </w:t>
      </w:r>
      <w:proofErr w:type="spellStart"/>
      <w:r w:rsidRPr="001124EB">
        <w:rPr>
          <w:b/>
          <w:i/>
          <w:sz w:val="24"/>
        </w:rPr>
        <w:t>господарювання</w:t>
      </w:r>
      <w:proofErr w:type="spellEnd"/>
      <w:r w:rsidRPr="001124EB">
        <w:rPr>
          <w:sz w:val="24"/>
        </w:rPr>
        <w:t xml:space="preserve"> </w:t>
      </w:r>
    </w:p>
    <w:p w14:paraId="7EB28B23" w14:textId="77777777" w:rsidR="00A431F1" w:rsidRPr="001124EB" w:rsidRDefault="00A431F1" w:rsidP="00A431F1">
      <w:pPr>
        <w:jc w:val="both"/>
        <w:rPr>
          <w:sz w:val="24"/>
        </w:rPr>
      </w:pPr>
    </w:p>
    <w:p w14:paraId="2290CCFB" w14:textId="77777777" w:rsidR="00A431F1" w:rsidRDefault="00A431F1" w:rsidP="00A431F1">
      <w:pPr>
        <w:jc w:val="both"/>
        <w:rPr>
          <w:sz w:val="24"/>
        </w:rPr>
      </w:pPr>
      <w:r w:rsidRPr="001124EB">
        <w:rPr>
          <w:sz w:val="24"/>
        </w:rPr>
        <w:tab/>
      </w:r>
      <w:proofErr w:type="spellStart"/>
      <w:r w:rsidRPr="001124EB">
        <w:rPr>
          <w:sz w:val="24"/>
        </w:rPr>
        <w:t>Кількість</w:t>
      </w:r>
      <w:proofErr w:type="spellEnd"/>
      <w:r w:rsidRPr="001124EB">
        <w:rPr>
          <w:sz w:val="24"/>
        </w:rPr>
        <w:t xml:space="preserve"> </w:t>
      </w:r>
      <w:proofErr w:type="spellStart"/>
      <w:r w:rsidRPr="001124EB">
        <w:rPr>
          <w:sz w:val="24"/>
        </w:rPr>
        <w:t>суб’єктів</w:t>
      </w:r>
      <w:proofErr w:type="spellEnd"/>
      <w:r w:rsidRPr="001124EB">
        <w:rPr>
          <w:sz w:val="24"/>
        </w:rPr>
        <w:t xml:space="preserve"> </w:t>
      </w:r>
      <w:proofErr w:type="spellStart"/>
      <w:r w:rsidRPr="001124EB">
        <w:rPr>
          <w:sz w:val="24"/>
        </w:rPr>
        <w:t>господарювання</w:t>
      </w:r>
      <w:proofErr w:type="spellEnd"/>
      <w:r w:rsidRPr="001124EB">
        <w:rPr>
          <w:sz w:val="24"/>
        </w:rPr>
        <w:t xml:space="preserve">, на </w:t>
      </w:r>
      <w:proofErr w:type="spellStart"/>
      <w:r w:rsidRPr="001124EB">
        <w:rPr>
          <w:sz w:val="24"/>
        </w:rPr>
        <w:t>яких</w:t>
      </w:r>
      <w:proofErr w:type="spellEnd"/>
      <w:r w:rsidRPr="001124EB">
        <w:rPr>
          <w:sz w:val="24"/>
        </w:rPr>
        <w:t xml:space="preserve"> </w:t>
      </w:r>
      <w:proofErr w:type="spellStart"/>
      <w:r w:rsidRPr="001124EB">
        <w:rPr>
          <w:sz w:val="24"/>
        </w:rPr>
        <w:t>поширюється</w:t>
      </w:r>
      <w:proofErr w:type="spellEnd"/>
      <w:r w:rsidRPr="001124EB">
        <w:rPr>
          <w:sz w:val="24"/>
        </w:rPr>
        <w:t xml:space="preserve"> </w:t>
      </w:r>
      <w:proofErr w:type="spellStart"/>
      <w:r w:rsidRPr="001124EB">
        <w:rPr>
          <w:sz w:val="24"/>
        </w:rPr>
        <w:t>дія</w:t>
      </w:r>
      <w:proofErr w:type="spellEnd"/>
      <w:r w:rsidRPr="001124EB">
        <w:rPr>
          <w:sz w:val="24"/>
        </w:rPr>
        <w:t xml:space="preserve"> регуляторного акта, станом на 01.01.202</w:t>
      </w:r>
      <w:r>
        <w:rPr>
          <w:sz w:val="24"/>
          <w:lang w:val="uk-UA"/>
        </w:rPr>
        <w:t>3</w:t>
      </w:r>
      <w:r w:rsidRPr="001124EB">
        <w:rPr>
          <w:sz w:val="24"/>
        </w:rPr>
        <w:t xml:space="preserve"> </w:t>
      </w:r>
      <w:proofErr w:type="spellStart"/>
      <w:r w:rsidRPr="001124EB">
        <w:rPr>
          <w:sz w:val="24"/>
        </w:rPr>
        <w:t>складає</w:t>
      </w:r>
      <w:proofErr w:type="spellEnd"/>
      <w:r w:rsidRPr="001124EB">
        <w:rPr>
          <w:sz w:val="24"/>
        </w:rPr>
        <w:t>:</w:t>
      </w:r>
    </w:p>
    <w:p w14:paraId="2814780D" w14:textId="77777777" w:rsidR="00A431F1" w:rsidRPr="001124EB" w:rsidRDefault="00A431F1" w:rsidP="00A431F1">
      <w:pPr>
        <w:jc w:val="both"/>
        <w:rPr>
          <w:sz w:val="24"/>
        </w:rPr>
      </w:pPr>
    </w:p>
    <w:tbl>
      <w:tblPr>
        <w:tblW w:w="0" w:type="auto"/>
        <w:tblInd w:w="2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1059"/>
        <w:gridCol w:w="1029"/>
        <w:gridCol w:w="991"/>
        <w:gridCol w:w="1097"/>
      </w:tblGrid>
      <w:tr w:rsidR="00A431F1" w:rsidRPr="00B40A91" w14:paraId="623A0C3A" w14:textId="77777777" w:rsidTr="00D91E0D">
        <w:trPr>
          <w:trHeight w:val="37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4E4D69" w14:textId="77777777" w:rsidR="00A431F1" w:rsidRPr="001124EB" w:rsidRDefault="00A431F1" w:rsidP="00D91E0D">
            <w:pPr>
              <w:jc w:val="center"/>
              <w:rPr>
                <w:shd w:val="clear" w:color="auto" w:fill="FFFF00"/>
              </w:rPr>
            </w:pPr>
            <w:proofErr w:type="spellStart"/>
            <w:r w:rsidRPr="001124EB">
              <w:rPr>
                <w:b/>
                <w:i/>
                <w:sz w:val="24"/>
              </w:rPr>
              <w:t>Показник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FC81F2" w14:textId="77777777" w:rsidR="00A431F1" w:rsidRPr="001124EB" w:rsidRDefault="00A431F1" w:rsidP="00D91E0D">
            <w:pPr>
              <w:jc w:val="center"/>
            </w:pPr>
            <w:proofErr w:type="spellStart"/>
            <w:r w:rsidRPr="001124EB">
              <w:rPr>
                <w:b/>
                <w:i/>
                <w:sz w:val="24"/>
              </w:rPr>
              <w:t>Великі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201BA" w14:textId="77777777" w:rsidR="00A431F1" w:rsidRPr="001124EB" w:rsidRDefault="00A431F1" w:rsidP="00D91E0D">
            <w:pPr>
              <w:jc w:val="center"/>
            </w:pPr>
            <w:proofErr w:type="spellStart"/>
            <w:r w:rsidRPr="001124EB">
              <w:rPr>
                <w:b/>
                <w:i/>
                <w:sz w:val="24"/>
              </w:rPr>
              <w:t>Середні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8E3C2" w14:textId="77777777" w:rsidR="00A431F1" w:rsidRPr="001124EB" w:rsidRDefault="00A431F1" w:rsidP="00D91E0D">
            <w:pPr>
              <w:jc w:val="center"/>
            </w:pPr>
            <w:proofErr w:type="spellStart"/>
            <w:r w:rsidRPr="001124EB">
              <w:rPr>
                <w:b/>
                <w:i/>
                <w:sz w:val="24"/>
              </w:rPr>
              <w:t>Малі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6633E" w14:textId="77777777" w:rsidR="00A431F1" w:rsidRPr="001124EB" w:rsidRDefault="00A431F1" w:rsidP="00D91E0D">
            <w:pPr>
              <w:jc w:val="center"/>
            </w:pPr>
            <w:r w:rsidRPr="001124EB">
              <w:rPr>
                <w:b/>
                <w:i/>
                <w:sz w:val="24"/>
              </w:rPr>
              <w:t>Разом</w:t>
            </w:r>
          </w:p>
        </w:tc>
      </w:tr>
      <w:tr w:rsidR="00A431F1" w:rsidRPr="00B40A91" w14:paraId="2EAF8500" w14:textId="77777777" w:rsidTr="00D91E0D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3EA94" w14:textId="77777777" w:rsidR="00A431F1" w:rsidRPr="001124EB" w:rsidRDefault="00A431F1" w:rsidP="00D91E0D">
            <w:pPr>
              <w:jc w:val="both"/>
              <w:rPr>
                <w:shd w:val="clear" w:color="auto" w:fill="FFFF00"/>
              </w:rPr>
            </w:pPr>
            <w:proofErr w:type="spellStart"/>
            <w:r w:rsidRPr="001124EB">
              <w:rPr>
                <w:sz w:val="24"/>
              </w:rPr>
              <w:t>Кількість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суб’єктів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господарювання</w:t>
            </w:r>
            <w:proofErr w:type="spellEnd"/>
            <w:r w:rsidRPr="001124EB">
              <w:rPr>
                <w:sz w:val="24"/>
              </w:rPr>
              <w:t xml:space="preserve">, </w:t>
            </w:r>
            <w:proofErr w:type="spellStart"/>
            <w:r w:rsidRPr="001124EB">
              <w:rPr>
                <w:sz w:val="24"/>
              </w:rPr>
              <w:t>що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підпадають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під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дію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регулювання</w:t>
            </w:r>
            <w:proofErr w:type="spellEnd"/>
            <w:r w:rsidRPr="001124EB">
              <w:rPr>
                <w:sz w:val="24"/>
              </w:rPr>
              <w:t xml:space="preserve">, </w:t>
            </w:r>
            <w:proofErr w:type="spellStart"/>
            <w:r w:rsidRPr="001124EB">
              <w:rPr>
                <w:sz w:val="24"/>
              </w:rPr>
              <w:t>одиниць</w:t>
            </w:r>
            <w:proofErr w:type="spellEnd"/>
            <w:r w:rsidRPr="001124EB">
              <w:rPr>
                <w:sz w:val="24"/>
                <w:shd w:val="clear" w:color="auto" w:fill="FFFF00"/>
              </w:rPr>
              <w:t xml:space="preserve">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7B23FC" w14:textId="77777777" w:rsidR="00A431F1" w:rsidRPr="001124EB" w:rsidRDefault="00A431F1" w:rsidP="00D91E0D">
            <w:pPr>
              <w:jc w:val="center"/>
              <w:rPr>
                <w:sz w:val="24"/>
                <w:szCs w:val="24"/>
              </w:rPr>
            </w:pPr>
            <w:r w:rsidRPr="001124EB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202374" w14:textId="77777777" w:rsidR="00A431F1" w:rsidRPr="001124EB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 w:rsidRPr="001124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FD2016" w14:textId="77777777" w:rsidR="00A431F1" w:rsidRPr="001124EB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 w:rsidRPr="001124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C4CB14" w14:textId="77777777" w:rsidR="00A431F1" w:rsidRPr="001124EB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 w:rsidRPr="001124EB">
              <w:rPr>
                <w:sz w:val="24"/>
                <w:szCs w:val="24"/>
                <w:lang w:val="uk-UA"/>
              </w:rPr>
              <w:t>16</w:t>
            </w:r>
          </w:p>
        </w:tc>
      </w:tr>
      <w:tr w:rsidR="00A431F1" w:rsidRPr="00B40A91" w14:paraId="56EA6B7F" w14:textId="77777777" w:rsidTr="00D91E0D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E1676" w14:textId="77777777" w:rsidR="00A431F1" w:rsidRPr="001124EB" w:rsidRDefault="00A431F1" w:rsidP="00D91E0D">
            <w:pPr>
              <w:jc w:val="both"/>
              <w:rPr>
                <w:shd w:val="clear" w:color="auto" w:fill="FFFF00"/>
              </w:rPr>
            </w:pPr>
            <w:proofErr w:type="spellStart"/>
            <w:r w:rsidRPr="001124EB">
              <w:rPr>
                <w:sz w:val="24"/>
              </w:rPr>
              <w:t>Питома</w:t>
            </w:r>
            <w:proofErr w:type="spellEnd"/>
            <w:r w:rsidRPr="001124EB">
              <w:rPr>
                <w:sz w:val="24"/>
              </w:rPr>
              <w:t xml:space="preserve"> вага </w:t>
            </w:r>
            <w:proofErr w:type="spellStart"/>
            <w:r w:rsidRPr="001124EB">
              <w:rPr>
                <w:sz w:val="24"/>
              </w:rPr>
              <w:t>групи</w:t>
            </w:r>
            <w:proofErr w:type="spellEnd"/>
            <w:r w:rsidRPr="001124EB">
              <w:rPr>
                <w:sz w:val="24"/>
              </w:rPr>
              <w:t xml:space="preserve"> в </w:t>
            </w:r>
            <w:proofErr w:type="spellStart"/>
            <w:r w:rsidRPr="001124EB">
              <w:rPr>
                <w:sz w:val="24"/>
              </w:rPr>
              <w:t>загальній</w:t>
            </w:r>
            <w:proofErr w:type="spellEnd"/>
            <w:r w:rsidRPr="001124EB">
              <w:rPr>
                <w:sz w:val="24"/>
              </w:rPr>
              <w:t xml:space="preserve"> </w:t>
            </w:r>
            <w:proofErr w:type="spellStart"/>
            <w:r w:rsidRPr="001124EB">
              <w:rPr>
                <w:sz w:val="24"/>
              </w:rPr>
              <w:t>кількості</w:t>
            </w:r>
            <w:proofErr w:type="spellEnd"/>
            <w:r w:rsidRPr="001124EB">
              <w:rPr>
                <w:sz w:val="24"/>
              </w:rPr>
              <w:t>, 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006EF4" w14:textId="77777777" w:rsidR="00A431F1" w:rsidRPr="001124EB" w:rsidRDefault="00A431F1" w:rsidP="00D91E0D">
            <w:pPr>
              <w:jc w:val="center"/>
              <w:rPr>
                <w:sz w:val="24"/>
                <w:szCs w:val="24"/>
              </w:rPr>
            </w:pPr>
            <w:r w:rsidRPr="001124EB">
              <w:rPr>
                <w:sz w:val="24"/>
                <w:szCs w:val="24"/>
                <w:lang w:val="uk-UA"/>
              </w:rPr>
              <w:t>6,3</w:t>
            </w:r>
            <w:r w:rsidRPr="001124EB">
              <w:rPr>
                <w:sz w:val="24"/>
                <w:szCs w:val="24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D686C" w14:textId="77777777" w:rsidR="00A431F1" w:rsidRPr="001124EB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 w:rsidRPr="001124EB">
              <w:rPr>
                <w:sz w:val="24"/>
                <w:szCs w:val="24"/>
                <w:lang w:val="uk-UA"/>
              </w:rPr>
              <w:t>43,7%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BD2A5" w14:textId="77777777" w:rsidR="00A431F1" w:rsidRPr="001124EB" w:rsidRDefault="00A431F1" w:rsidP="00D91E0D">
            <w:pPr>
              <w:jc w:val="center"/>
              <w:rPr>
                <w:sz w:val="24"/>
                <w:szCs w:val="24"/>
              </w:rPr>
            </w:pPr>
            <w:r w:rsidRPr="001124EB">
              <w:rPr>
                <w:sz w:val="24"/>
                <w:szCs w:val="24"/>
                <w:lang w:val="uk-UA"/>
              </w:rPr>
              <w:t>50</w:t>
            </w:r>
            <w:r w:rsidRPr="001124EB">
              <w:rPr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CF4DC" w14:textId="77777777" w:rsidR="00A431F1" w:rsidRPr="001124EB" w:rsidRDefault="00A431F1" w:rsidP="00D91E0D">
            <w:pPr>
              <w:jc w:val="center"/>
              <w:rPr>
                <w:sz w:val="24"/>
                <w:szCs w:val="24"/>
              </w:rPr>
            </w:pPr>
            <w:r w:rsidRPr="001124EB">
              <w:rPr>
                <w:sz w:val="24"/>
                <w:szCs w:val="24"/>
              </w:rPr>
              <w:t>100%</w:t>
            </w:r>
          </w:p>
        </w:tc>
      </w:tr>
    </w:tbl>
    <w:p w14:paraId="7A2ABD3A" w14:textId="77777777" w:rsidR="00A431F1" w:rsidRPr="00B40A91" w:rsidRDefault="00A431F1" w:rsidP="00A431F1">
      <w:pPr>
        <w:jc w:val="both"/>
        <w:rPr>
          <w:color w:val="FF0000"/>
          <w:sz w:val="24"/>
        </w:rPr>
      </w:pPr>
    </w:p>
    <w:p w14:paraId="54AA4EF5" w14:textId="77777777" w:rsidR="00A431F1" w:rsidRPr="00B40A91" w:rsidRDefault="00A431F1" w:rsidP="00A431F1">
      <w:pPr>
        <w:jc w:val="both"/>
        <w:rPr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27"/>
        <w:gridCol w:w="3309"/>
        <w:gridCol w:w="3438"/>
      </w:tblGrid>
      <w:tr w:rsidR="00A431F1" w:rsidRPr="00B40A91" w14:paraId="5C9B2320" w14:textId="77777777" w:rsidTr="00D91E0D">
        <w:trPr>
          <w:trHeight w:val="1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3F4A2" w14:textId="77777777" w:rsidR="00A431F1" w:rsidRPr="001124EB" w:rsidRDefault="00A431F1" w:rsidP="00D91E0D">
            <w:pPr>
              <w:jc w:val="center"/>
            </w:pPr>
            <w:r w:rsidRPr="001124EB">
              <w:rPr>
                <w:b/>
                <w:i/>
                <w:sz w:val="24"/>
              </w:rPr>
              <w:t xml:space="preserve">Вид </w:t>
            </w:r>
            <w:proofErr w:type="spellStart"/>
            <w:r w:rsidRPr="001124EB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CA658" w14:textId="77777777" w:rsidR="00A431F1" w:rsidRPr="001124EB" w:rsidRDefault="00A431F1" w:rsidP="00D91E0D">
            <w:pPr>
              <w:jc w:val="center"/>
            </w:pPr>
            <w:proofErr w:type="spellStart"/>
            <w:r w:rsidRPr="001124EB">
              <w:rPr>
                <w:b/>
                <w:i/>
                <w:sz w:val="24"/>
              </w:rPr>
              <w:t>Вигоди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66059" w14:textId="77777777" w:rsidR="00A431F1" w:rsidRPr="001124EB" w:rsidRDefault="00A431F1" w:rsidP="00D91E0D">
            <w:pPr>
              <w:jc w:val="center"/>
            </w:pPr>
            <w:proofErr w:type="spellStart"/>
            <w:r w:rsidRPr="001124EB">
              <w:rPr>
                <w:b/>
                <w:i/>
                <w:sz w:val="24"/>
              </w:rPr>
              <w:t>Витрати</w:t>
            </w:r>
            <w:proofErr w:type="spellEnd"/>
          </w:p>
        </w:tc>
      </w:tr>
      <w:tr w:rsidR="00A431F1" w:rsidRPr="00B40A91" w14:paraId="66E30F0C" w14:textId="77777777" w:rsidTr="00D91E0D">
        <w:trPr>
          <w:trHeight w:val="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F78F0" w14:textId="77777777" w:rsidR="00A431F1" w:rsidRPr="001124EB" w:rsidRDefault="00A431F1" w:rsidP="00D91E0D">
            <w:pPr>
              <w:jc w:val="center"/>
            </w:pPr>
            <w:r w:rsidRPr="001124EB">
              <w:rPr>
                <w:b/>
                <w:i/>
                <w:sz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F61C2" w14:textId="77777777" w:rsidR="00A431F1" w:rsidRPr="001124EB" w:rsidRDefault="00A431F1" w:rsidP="00D91E0D">
            <w:pPr>
              <w:jc w:val="center"/>
            </w:pPr>
            <w:r w:rsidRPr="001124EB">
              <w:rPr>
                <w:b/>
                <w:i/>
                <w:sz w:val="24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62FC2" w14:textId="77777777" w:rsidR="00A431F1" w:rsidRPr="001124EB" w:rsidRDefault="00A431F1" w:rsidP="00D91E0D">
            <w:pPr>
              <w:jc w:val="center"/>
            </w:pPr>
            <w:r w:rsidRPr="001124EB">
              <w:rPr>
                <w:b/>
                <w:i/>
                <w:sz w:val="24"/>
              </w:rPr>
              <w:t>3</w:t>
            </w:r>
          </w:p>
        </w:tc>
      </w:tr>
      <w:tr w:rsidR="00A431F1" w:rsidRPr="00B40A91" w14:paraId="123D5286" w14:textId="77777777" w:rsidTr="00D91E0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53D04" w14:textId="77777777" w:rsidR="00A431F1" w:rsidRPr="001124EB" w:rsidRDefault="00A431F1" w:rsidP="00D91E0D">
            <w:r w:rsidRPr="001124EB">
              <w:rPr>
                <w:sz w:val="24"/>
              </w:rPr>
              <w:t>Альтернатива 1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28D62" w14:textId="77777777" w:rsidR="00A431F1" w:rsidRPr="001124EB" w:rsidRDefault="00A431F1" w:rsidP="00D91E0D">
            <w:pPr>
              <w:jc w:val="both"/>
            </w:pPr>
            <w:r>
              <w:rPr>
                <w:sz w:val="24"/>
                <w:lang w:val="uk-UA"/>
              </w:rPr>
              <w:t xml:space="preserve">Зменшення розміру сплати земельного </w:t>
            </w:r>
            <w:proofErr w:type="spellStart"/>
            <w:r>
              <w:rPr>
                <w:sz w:val="24"/>
                <w:lang w:val="uk-UA"/>
              </w:rPr>
              <w:t>подаку</w:t>
            </w:r>
            <w:proofErr w:type="spellEnd"/>
            <w:r w:rsidRPr="001124EB">
              <w:rPr>
                <w:sz w:val="24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6B4A8" w14:textId="77777777" w:rsidR="00A431F1" w:rsidRPr="00B40A91" w:rsidRDefault="00A431F1" w:rsidP="00D91E0D">
            <w:pPr>
              <w:jc w:val="both"/>
              <w:rPr>
                <w:color w:val="FF0000"/>
              </w:rPr>
            </w:pPr>
            <w:r>
              <w:rPr>
                <w:sz w:val="24"/>
                <w:lang w:val="uk-UA"/>
              </w:rPr>
              <w:t xml:space="preserve">Зменшення витрат із сплати земельного податку загалом на </w:t>
            </w:r>
            <w:proofErr w:type="spellStart"/>
            <w:r>
              <w:rPr>
                <w:sz w:val="24"/>
                <w:lang w:val="uk-UA"/>
              </w:rPr>
              <w:t>на</w:t>
            </w:r>
            <w:proofErr w:type="spellEnd"/>
            <w:r>
              <w:rPr>
                <w:sz w:val="24"/>
                <w:lang w:val="uk-UA"/>
              </w:rPr>
              <w:t xml:space="preserve"> 2050 тис. грн.</w:t>
            </w:r>
            <w:r w:rsidRPr="001124EB"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A431F1" w:rsidRPr="00A431F1" w14:paraId="03A6DCD6" w14:textId="77777777" w:rsidTr="00D91E0D">
        <w:trPr>
          <w:trHeight w:val="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388B7" w14:textId="77777777" w:rsidR="00A431F1" w:rsidRPr="006B094A" w:rsidRDefault="00A431F1" w:rsidP="00D91E0D">
            <w:pPr>
              <w:rPr>
                <w:lang w:val="uk-UA"/>
              </w:rPr>
            </w:pPr>
            <w:r w:rsidRPr="0049484F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0AA80" w14:textId="77777777" w:rsidR="00A431F1" w:rsidRPr="00240313" w:rsidRDefault="00A431F1" w:rsidP="00D91E0D">
            <w:pPr>
              <w:jc w:val="both"/>
              <w:rPr>
                <w:lang w:val="uk-UA"/>
              </w:rPr>
            </w:pPr>
            <w:r w:rsidRPr="0049484F">
              <w:rPr>
                <w:sz w:val="24"/>
              </w:rPr>
              <w:t xml:space="preserve">Альтернатива </w:t>
            </w:r>
            <w:proofErr w:type="spellStart"/>
            <w:r w:rsidRPr="0049484F">
              <w:rPr>
                <w:sz w:val="24"/>
              </w:rPr>
              <w:t>може</w:t>
            </w:r>
            <w:proofErr w:type="spellEnd"/>
            <w:r w:rsidRPr="0049484F">
              <w:rPr>
                <w:sz w:val="24"/>
              </w:rPr>
              <w:t xml:space="preserve"> бути </w:t>
            </w:r>
            <w:proofErr w:type="spellStart"/>
            <w:r w:rsidRPr="0049484F">
              <w:rPr>
                <w:sz w:val="24"/>
              </w:rPr>
              <w:t>прийнятною</w:t>
            </w:r>
            <w:proofErr w:type="spellEnd"/>
            <w:r w:rsidRPr="0049484F">
              <w:rPr>
                <w:sz w:val="24"/>
              </w:rPr>
              <w:t xml:space="preserve">. </w:t>
            </w:r>
            <w:proofErr w:type="spellStart"/>
            <w:r w:rsidRPr="0049484F">
              <w:rPr>
                <w:sz w:val="24"/>
              </w:rPr>
              <w:t>Встановленн</w:t>
            </w:r>
            <w:proofErr w:type="spellEnd"/>
            <w:r>
              <w:rPr>
                <w:sz w:val="24"/>
                <w:lang w:val="uk-UA"/>
              </w:rPr>
              <w:t>я</w:t>
            </w:r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оптимальних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ставо</w:t>
            </w:r>
            <w:proofErr w:type="spellEnd"/>
            <w:r>
              <w:rPr>
                <w:sz w:val="24"/>
                <w:lang w:val="uk-UA"/>
              </w:rPr>
              <w:t>к</w:t>
            </w:r>
            <w:r w:rsidRPr="0049484F">
              <w:rPr>
                <w:sz w:val="24"/>
              </w:rPr>
              <w:t xml:space="preserve"> земельного </w:t>
            </w:r>
            <w:proofErr w:type="spellStart"/>
            <w:r w:rsidRPr="0049484F">
              <w:rPr>
                <w:sz w:val="24"/>
              </w:rPr>
              <w:t>податку</w:t>
            </w:r>
            <w:proofErr w:type="spellEnd"/>
            <w:r w:rsidRPr="0049484F">
              <w:rPr>
                <w:sz w:val="24"/>
              </w:rPr>
              <w:t xml:space="preserve">, </w:t>
            </w:r>
            <w:proofErr w:type="spellStart"/>
            <w:r w:rsidRPr="0049484F">
              <w:rPr>
                <w:sz w:val="24"/>
              </w:rPr>
              <w:t>який</w:t>
            </w:r>
            <w:proofErr w:type="spellEnd"/>
            <w:r w:rsidRPr="0049484F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забезпечить надходження</w:t>
            </w:r>
            <w:r w:rsidRPr="0049484F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земельного податку на рівні 2022 року. </w:t>
            </w:r>
            <w:r w:rsidRPr="00240313">
              <w:rPr>
                <w:sz w:val="24"/>
                <w:lang w:val="uk-UA"/>
              </w:rPr>
              <w:t xml:space="preserve">Прогнозні надходження від сплати податку складуть </w:t>
            </w:r>
            <w:r>
              <w:rPr>
                <w:sz w:val="24"/>
                <w:lang w:val="uk-UA"/>
              </w:rPr>
              <w:t>42950</w:t>
            </w:r>
            <w:r w:rsidRPr="006B094A">
              <w:rPr>
                <w:sz w:val="24"/>
                <w:lang w:val="uk-UA"/>
              </w:rPr>
              <w:t xml:space="preserve"> </w:t>
            </w:r>
            <w:r w:rsidRPr="00240313">
              <w:rPr>
                <w:sz w:val="24"/>
                <w:lang w:val="uk-UA"/>
              </w:rPr>
              <w:t xml:space="preserve">тис. грн.), що </w:t>
            </w:r>
            <w:proofErr w:type="spellStart"/>
            <w:r w:rsidRPr="00240313">
              <w:rPr>
                <w:sz w:val="24"/>
                <w:lang w:val="uk-UA"/>
              </w:rPr>
              <w:t>надасть</w:t>
            </w:r>
            <w:proofErr w:type="spellEnd"/>
            <w:r w:rsidRPr="00240313">
              <w:rPr>
                <w:sz w:val="24"/>
                <w:lang w:val="uk-UA"/>
              </w:rPr>
              <w:t xml:space="preserve"> можливість фінансування соціально важливих місцевих цільових програм, бюджетної сфери в галузях освіти, охорони здоров’я, соціального захисту, житлово-комунального та дорожнього господарства, транспорту тощо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9B80F" w14:textId="77777777" w:rsidR="00A431F1" w:rsidRPr="00240313" w:rsidRDefault="00A431F1" w:rsidP="00D91E0D">
            <w:pPr>
              <w:tabs>
                <w:tab w:val="left" w:pos="226"/>
              </w:tabs>
              <w:jc w:val="both"/>
              <w:rPr>
                <w:color w:val="FF0000"/>
                <w:lang w:val="uk-UA"/>
              </w:rPr>
            </w:pPr>
            <w:r w:rsidRPr="00240313">
              <w:rPr>
                <w:sz w:val="24"/>
                <w:lang w:val="uk-UA"/>
              </w:rPr>
              <w:t xml:space="preserve">Часові витрати на отримання інформації щодо змін </w:t>
            </w:r>
            <w:r w:rsidRPr="0049484F">
              <w:rPr>
                <w:sz w:val="24"/>
                <w:lang w:val="uk-UA"/>
              </w:rPr>
              <w:t>в</w:t>
            </w:r>
            <w:r w:rsidRPr="00240313">
              <w:rPr>
                <w:sz w:val="24"/>
                <w:lang w:val="uk-UA"/>
              </w:rPr>
              <w:t xml:space="preserve"> оподаткуванні, інше; прямі матеріальні витрати на сплату податку суб’єктами господарювання, які підпадають під дію регулювання. Прогнозні витрати </w:t>
            </w:r>
            <w:r w:rsidRPr="0049484F">
              <w:rPr>
                <w:sz w:val="24"/>
                <w:lang w:val="uk-UA"/>
              </w:rPr>
              <w:t xml:space="preserve">на </w:t>
            </w:r>
            <w:r w:rsidRPr="00240313">
              <w:rPr>
                <w:sz w:val="24"/>
                <w:lang w:val="uk-UA"/>
              </w:rPr>
              <w:t>сплат</w:t>
            </w:r>
            <w:r w:rsidRPr="0049484F">
              <w:rPr>
                <w:sz w:val="24"/>
                <w:lang w:val="uk-UA"/>
              </w:rPr>
              <w:t>у</w:t>
            </w:r>
            <w:r w:rsidRPr="00240313">
              <w:rPr>
                <w:sz w:val="24"/>
                <w:lang w:val="uk-UA"/>
              </w:rPr>
              <w:t xml:space="preserve"> податку – </w:t>
            </w:r>
            <w:r w:rsidRPr="0049484F">
              <w:rPr>
                <w:sz w:val="24"/>
                <w:lang w:val="uk-UA"/>
              </w:rPr>
              <w:t xml:space="preserve">   </w:t>
            </w:r>
            <w:r w:rsidRPr="0024031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42950 </w:t>
            </w:r>
            <w:proofErr w:type="spellStart"/>
            <w:r w:rsidRPr="00240313">
              <w:rPr>
                <w:sz w:val="24"/>
                <w:lang w:val="uk-UA"/>
              </w:rPr>
              <w:t>тис.грн</w:t>
            </w:r>
            <w:proofErr w:type="spellEnd"/>
            <w:r w:rsidRPr="00240313">
              <w:rPr>
                <w:sz w:val="24"/>
                <w:lang w:val="uk-UA"/>
              </w:rPr>
              <w:t>.</w:t>
            </w:r>
          </w:p>
        </w:tc>
      </w:tr>
      <w:tr w:rsidR="00A431F1" w:rsidRPr="00B40A91" w14:paraId="3D7DCE61" w14:textId="77777777" w:rsidTr="00D91E0D">
        <w:trPr>
          <w:trHeight w:val="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2B8DD" w14:textId="77777777" w:rsidR="00A431F1" w:rsidRPr="00240313" w:rsidRDefault="00A431F1" w:rsidP="00D91E0D">
            <w:pPr>
              <w:rPr>
                <w:lang w:val="uk-UA"/>
              </w:rPr>
            </w:pPr>
            <w:r w:rsidRPr="0049484F">
              <w:rPr>
                <w:sz w:val="24"/>
              </w:rPr>
              <w:lastRenderedPageBreak/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AB5D3" w14:textId="77777777" w:rsidR="00A431F1" w:rsidRPr="0049484F" w:rsidRDefault="00A431F1" w:rsidP="00D91E0D">
            <w:pPr>
              <w:jc w:val="both"/>
              <w:rPr>
                <w:sz w:val="24"/>
              </w:rPr>
            </w:pPr>
            <w:proofErr w:type="spellStart"/>
            <w:r w:rsidRPr="0049484F">
              <w:rPr>
                <w:sz w:val="24"/>
              </w:rPr>
              <w:t>Відсутні</w:t>
            </w:r>
            <w:proofErr w:type="spellEnd"/>
            <w:r w:rsidRPr="0049484F">
              <w:rPr>
                <w:sz w:val="24"/>
              </w:rPr>
              <w:t xml:space="preserve"> в </w:t>
            </w:r>
            <w:proofErr w:type="spellStart"/>
            <w:r w:rsidRPr="0049484F">
              <w:rPr>
                <w:sz w:val="24"/>
              </w:rPr>
              <w:t>частині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сплати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податку</w:t>
            </w:r>
            <w:proofErr w:type="spellEnd"/>
            <w:r w:rsidRPr="0049484F">
              <w:rPr>
                <w:sz w:val="24"/>
              </w:rPr>
              <w:t xml:space="preserve">, </w:t>
            </w:r>
            <w:proofErr w:type="spellStart"/>
            <w:r w:rsidRPr="0049484F">
              <w:rPr>
                <w:sz w:val="24"/>
              </w:rPr>
              <w:t>оскільки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збільшується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податкове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навантаження</w:t>
            </w:r>
            <w:proofErr w:type="spellEnd"/>
            <w:r w:rsidRPr="0049484F">
              <w:rPr>
                <w:sz w:val="24"/>
              </w:rPr>
              <w:t xml:space="preserve">, через </w:t>
            </w:r>
            <w:proofErr w:type="spellStart"/>
            <w:r w:rsidRPr="0049484F">
              <w:rPr>
                <w:sz w:val="24"/>
              </w:rPr>
              <w:t>значне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збільшення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розміру</w:t>
            </w:r>
            <w:proofErr w:type="spellEnd"/>
            <w:r w:rsidRPr="0049484F">
              <w:rPr>
                <w:sz w:val="24"/>
              </w:rPr>
              <w:t xml:space="preserve"> ставки</w:t>
            </w:r>
            <w:r>
              <w:rPr>
                <w:sz w:val="24"/>
                <w:lang w:val="uk-UA"/>
              </w:rPr>
              <w:t xml:space="preserve"> земельного</w:t>
            </w:r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податку</w:t>
            </w:r>
            <w:proofErr w:type="spellEnd"/>
            <w:r w:rsidRPr="0049484F">
              <w:rPr>
                <w:sz w:val="24"/>
              </w:rPr>
              <w:t xml:space="preserve">. Але, при </w:t>
            </w:r>
            <w:proofErr w:type="spellStart"/>
            <w:r w:rsidRPr="0049484F">
              <w:rPr>
                <w:sz w:val="24"/>
              </w:rPr>
              <w:t>цьому</w:t>
            </w:r>
            <w:proofErr w:type="spellEnd"/>
            <w:r w:rsidRPr="0049484F">
              <w:rPr>
                <w:sz w:val="24"/>
              </w:rPr>
              <w:t xml:space="preserve"> є </w:t>
            </w:r>
            <w:proofErr w:type="spellStart"/>
            <w:r w:rsidRPr="0049484F">
              <w:rPr>
                <w:sz w:val="24"/>
              </w:rPr>
              <w:t>можливість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збільшення</w:t>
            </w:r>
            <w:proofErr w:type="spellEnd"/>
            <w:r w:rsidRPr="0049484F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втричі </w:t>
            </w:r>
            <w:proofErr w:type="spellStart"/>
            <w:r w:rsidRPr="0049484F">
              <w:rPr>
                <w:sz w:val="24"/>
              </w:rPr>
              <w:t>видатків</w:t>
            </w:r>
            <w:proofErr w:type="spellEnd"/>
            <w:r w:rsidRPr="0049484F">
              <w:rPr>
                <w:sz w:val="24"/>
              </w:rPr>
              <w:t xml:space="preserve"> для </w:t>
            </w:r>
            <w:proofErr w:type="spellStart"/>
            <w:r w:rsidRPr="0049484F">
              <w:rPr>
                <w:sz w:val="24"/>
              </w:rPr>
              <w:t>фінансування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соціально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важливих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місцевих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. </w:t>
            </w:r>
          </w:p>
          <w:p w14:paraId="288E3AB1" w14:textId="77777777" w:rsidR="00A431F1" w:rsidRPr="0049484F" w:rsidRDefault="00A431F1" w:rsidP="00D91E0D">
            <w:pPr>
              <w:jc w:val="both"/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E6660" w14:textId="77777777" w:rsidR="00A431F1" w:rsidRPr="00A979BE" w:rsidRDefault="00A431F1" w:rsidP="00D91E0D">
            <w:pPr>
              <w:tabs>
                <w:tab w:val="left" w:pos="226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49484F">
              <w:rPr>
                <w:sz w:val="24"/>
              </w:rPr>
              <w:t>Часові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витрати</w:t>
            </w:r>
            <w:proofErr w:type="spellEnd"/>
            <w:r w:rsidRPr="0049484F">
              <w:rPr>
                <w:sz w:val="24"/>
              </w:rPr>
              <w:t xml:space="preserve"> на </w:t>
            </w:r>
            <w:proofErr w:type="spellStart"/>
            <w:r w:rsidRPr="0049484F">
              <w:rPr>
                <w:sz w:val="24"/>
              </w:rPr>
              <w:t>отримання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інформації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щодо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змін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оподаткуванні</w:t>
            </w:r>
            <w:proofErr w:type="spellEnd"/>
            <w:r w:rsidRPr="0049484F">
              <w:rPr>
                <w:sz w:val="24"/>
              </w:rPr>
              <w:t xml:space="preserve">, </w:t>
            </w:r>
            <w:proofErr w:type="spellStart"/>
            <w:r w:rsidRPr="0049484F">
              <w:rPr>
                <w:sz w:val="24"/>
              </w:rPr>
              <w:t>інше</w:t>
            </w:r>
            <w:proofErr w:type="spellEnd"/>
            <w:r w:rsidRPr="0049484F">
              <w:rPr>
                <w:sz w:val="24"/>
              </w:rPr>
              <w:t xml:space="preserve">; </w:t>
            </w:r>
            <w:proofErr w:type="spellStart"/>
            <w:r w:rsidRPr="0049484F">
              <w:rPr>
                <w:sz w:val="24"/>
              </w:rPr>
              <w:t>прямі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матеріальні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витрати</w:t>
            </w:r>
            <w:proofErr w:type="spellEnd"/>
            <w:r w:rsidRPr="0049484F">
              <w:rPr>
                <w:sz w:val="24"/>
              </w:rPr>
              <w:t xml:space="preserve"> на </w:t>
            </w:r>
            <w:proofErr w:type="spellStart"/>
            <w:r w:rsidRPr="0049484F">
              <w:rPr>
                <w:sz w:val="24"/>
              </w:rPr>
              <w:t>сплату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податку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суб’єктами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господарювання</w:t>
            </w:r>
            <w:proofErr w:type="spellEnd"/>
            <w:r w:rsidRPr="0049484F">
              <w:rPr>
                <w:sz w:val="24"/>
              </w:rPr>
              <w:t xml:space="preserve">, </w:t>
            </w:r>
            <w:proofErr w:type="spellStart"/>
            <w:r w:rsidRPr="0049484F">
              <w:rPr>
                <w:sz w:val="24"/>
              </w:rPr>
              <w:t>які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підпадають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під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дію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регулювання</w:t>
            </w:r>
            <w:proofErr w:type="spellEnd"/>
            <w:r w:rsidRPr="0049484F"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 xml:space="preserve">Збільшення плати земельного податку </w:t>
            </w:r>
            <w:r w:rsidRPr="00975F95">
              <w:rPr>
                <w:sz w:val="24"/>
              </w:rPr>
              <w:t>в 3-4 рази</w:t>
            </w:r>
          </w:p>
          <w:p w14:paraId="6D5A550D" w14:textId="77777777" w:rsidR="00A431F1" w:rsidRPr="00B40A91" w:rsidRDefault="00A431F1" w:rsidP="00D91E0D">
            <w:pPr>
              <w:tabs>
                <w:tab w:val="left" w:pos="226"/>
              </w:tabs>
              <w:jc w:val="both"/>
              <w:rPr>
                <w:color w:val="FF0000"/>
              </w:rPr>
            </w:pPr>
          </w:p>
        </w:tc>
      </w:tr>
    </w:tbl>
    <w:p w14:paraId="1E63466B" w14:textId="77777777" w:rsidR="00A431F1" w:rsidRPr="00B40A91" w:rsidRDefault="00A431F1" w:rsidP="00A431F1">
      <w:pPr>
        <w:ind w:firstLine="709"/>
        <w:jc w:val="both"/>
        <w:rPr>
          <w:i/>
          <w:color w:val="FF0000"/>
          <w:sz w:val="24"/>
        </w:rPr>
      </w:pPr>
      <w:proofErr w:type="spellStart"/>
      <w:r w:rsidRPr="0049484F">
        <w:rPr>
          <w:i/>
          <w:sz w:val="24"/>
          <w:shd w:val="clear" w:color="auto" w:fill="FFFFFF"/>
        </w:rPr>
        <w:t>Примітка</w:t>
      </w:r>
      <w:proofErr w:type="spellEnd"/>
      <w:r w:rsidRPr="0049484F">
        <w:rPr>
          <w:i/>
          <w:sz w:val="24"/>
          <w:shd w:val="clear" w:color="auto" w:fill="FFFFFF"/>
        </w:rPr>
        <w:t xml:space="preserve">: при </w:t>
      </w:r>
      <w:proofErr w:type="spellStart"/>
      <w:r w:rsidRPr="0049484F">
        <w:rPr>
          <w:i/>
          <w:sz w:val="24"/>
          <w:shd w:val="clear" w:color="auto" w:fill="FFFFFF"/>
        </w:rPr>
        <w:t>описі</w:t>
      </w:r>
      <w:proofErr w:type="spellEnd"/>
      <w:r w:rsidRPr="0049484F">
        <w:rPr>
          <w:i/>
          <w:sz w:val="24"/>
          <w:shd w:val="clear" w:color="auto" w:fill="FFFFFF"/>
        </w:rPr>
        <w:t xml:space="preserve"> альтернатив </w:t>
      </w:r>
      <w:proofErr w:type="spellStart"/>
      <w:r w:rsidRPr="0049484F">
        <w:rPr>
          <w:i/>
          <w:sz w:val="24"/>
          <w:shd w:val="clear" w:color="auto" w:fill="FFFFFF"/>
        </w:rPr>
        <w:t>використовувалися</w:t>
      </w:r>
      <w:proofErr w:type="spellEnd"/>
      <w:r w:rsidRPr="0049484F">
        <w:rPr>
          <w:i/>
          <w:sz w:val="24"/>
          <w:shd w:val="clear" w:color="auto" w:fill="FFFFFF"/>
        </w:rPr>
        <w:t xml:space="preserve"> </w:t>
      </w:r>
      <w:proofErr w:type="spellStart"/>
      <w:r w:rsidRPr="0049484F">
        <w:rPr>
          <w:i/>
          <w:sz w:val="24"/>
          <w:shd w:val="clear" w:color="auto" w:fill="FFFFFF"/>
        </w:rPr>
        <w:t>показники</w:t>
      </w:r>
      <w:proofErr w:type="spellEnd"/>
      <w:r w:rsidRPr="0049484F">
        <w:rPr>
          <w:i/>
          <w:sz w:val="24"/>
          <w:shd w:val="clear" w:color="auto" w:fill="FFFFFF"/>
        </w:rPr>
        <w:t xml:space="preserve"> </w:t>
      </w:r>
      <w:proofErr w:type="spellStart"/>
      <w:r w:rsidRPr="0049484F">
        <w:rPr>
          <w:i/>
          <w:sz w:val="24"/>
          <w:shd w:val="clear" w:color="auto" w:fill="FFFFFF"/>
        </w:rPr>
        <w:t>надходжень</w:t>
      </w:r>
      <w:proofErr w:type="spellEnd"/>
      <w:r>
        <w:rPr>
          <w:i/>
          <w:sz w:val="24"/>
          <w:shd w:val="clear" w:color="auto" w:fill="FFFFFF"/>
          <w:lang w:val="uk-UA"/>
        </w:rPr>
        <w:t xml:space="preserve">              </w:t>
      </w:r>
      <w:r w:rsidRPr="0049484F">
        <w:rPr>
          <w:i/>
          <w:sz w:val="24"/>
          <w:shd w:val="clear" w:color="auto" w:fill="FFFFFF"/>
        </w:rPr>
        <w:t xml:space="preserve"> </w:t>
      </w:r>
      <w:proofErr w:type="gramStart"/>
      <w:r w:rsidRPr="0049484F">
        <w:rPr>
          <w:i/>
          <w:sz w:val="24"/>
          <w:shd w:val="clear" w:color="auto" w:fill="FFFFFF"/>
        </w:rPr>
        <w:t>до бюджету</w:t>
      </w:r>
      <w:proofErr w:type="gramEnd"/>
      <w:r w:rsidRPr="0049484F">
        <w:rPr>
          <w:i/>
          <w:sz w:val="24"/>
          <w:shd w:val="clear" w:color="auto" w:fill="FFFFFF"/>
        </w:rPr>
        <w:t xml:space="preserve"> </w:t>
      </w:r>
      <w:r w:rsidRPr="0049484F">
        <w:rPr>
          <w:i/>
          <w:sz w:val="24"/>
          <w:shd w:val="clear" w:color="auto" w:fill="FFFFFF"/>
          <w:lang w:val="uk-UA"/>
        </w:rPr>
        <w:t xml:space="preserve">громади </w:t>
      </w:r>
      <w:proofErr w:type="spellStart"/>
      <w:r w:rsidRPr="0049484F">
        <w:rPr>
          <w:i/>
          <w:sz w:val="24"/>
          <w:shd w:val="clear" w:color="auto" w:fill="FFFFFF"/>
        </w:rPr>
        <w:t>від</w:t>
      </w:r>
      <w:proofErr w:type="spellEnd"/>
      <w:r w:rsidRPr="0049484F">
        <w:rPr>
          <w:i/>
          <w:sz w:val="24"/>
          <w:shd w:val="clear" w:color="auto" w:fill="FFFFFF"/>
        </w:rPr>
        <w:t xml:space="preserve"> </w:t>
      </w:r>
      <w:proofErr w:type="spellStart"/>
      <w:r w:rsidRPr="0049484F">
        <w:rPr>
          <w:i/>
          <w:sz w:val="24"/>
          <w:shd w:val="clear" w:color="auto" w:fill="FFFFFF"/>
        </w:rPr>
        <w:t>сплати</w:t>
      </w:r>
      <w:proofErr w:type="spellEnd"/>
      <w:r w:rsidRPr="0049484F">
        <w:rPr>
          <w:i/>
          <w:sz w:val="24"/>
          <w:shd w:val="clear" w:color="auto" w:fill="FFFFFF"/>
        </w:rPr>
        <w:t xml:space="preserve"> земельного </w:t>
      </w:r>
      <w:proofErr w:type="spellStart"/>
      <w:r w:rsidRPr="0049484F">
        <w:rPr>
          <w:i/>
          <w:sz w:val="24"/>
          <w:shd w:val="clear" w:color="auto" w:fill="FFFFFF"/>
        </w:rPr>
        <w:t>податку</w:t>
      </w:r>
      <w:proofErr w:type="spellEnd"/>
      <w:r w:rsidRPr="0049484F">
        <w:rPr>
          <w:i/>
          <w:sz w:val="24"/>
          <w:shd w:val="clear" w:color="auto" w:fill="FFFFFF"/>
        </w:rPr>
        <w:t>.</w:t>
      </w:r>
    </w:p>
    <w:p w14:paraId="61912EEA" w14:textId="77777777" w:rsidR="00A431F1" w:rsidRPr="00B40A91" w:rsidRDefault="00A431F1" w:rsidP="00A431F1">
      <w:pPr>
        <w:ind w:firstLine="567"/>
        <w:jc w:val="center"/>
        <w:rPr>
          <w:b/>
          <w:i/>
          <w:color w:val="FF0000"/>
          <w:sz w:val="24"/>
        </w:rPr>
      </w:pPr>
    </w:p>
    <w:p w14:paraId="19C1C21E" w14:textId="77777777" w:rsidR="00A431F1" w:rsidRPr="0049484F" w:rsidRDefault="00A431F1" w:rsidP="00A431F1">
      <w:pPr>
        <w:ind w:right="-1"/>
        <w:jc w:val="center"/>
        <w:rPr>
          <w:b/>
          <w:i/>
          <w:sz w:val="24"/>
          <w:shd w:val="clear" w:color="auto" w:fill="FFFFFF"/>
        </w:rPr>
      </w:pPr>
      <w:r w:rsidRPr="0049484F">
        <w:rPr>
          <w:b/>
          <w:i/>
          <w:sz w:val="24"/>
          <w:shd w:val="clear" w:color="auto" w:fill="FFFFFF"/>
        </w:rPr>
        <w:t xml:space="preserve">4. </w:t>
      </w:r>
      <w:proofErr w:type="spellStart"/>
      <w:r w:rsidRPr="0049484F">
        <w:rPr>
          <w:b/>
          <w:i/>
          <w:sz w:val="24"/>
          <w:shd w:val="clear" w:color="auto" w:fill="FFFFFF"/>
        </w:rPr>
        <w:t>Вибір</w:t>
      </w:r>
      <w:proofErr w:type="spellEnd"/>
      <w:r w:rsidRPr="0049484F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49484F">
        <w:rPr>
          <w:b/>
          <w:i/>
          <w:sz w:val="24"/>
          <w:shd w:val="clear" w:color="auto" w:fill="FFFFFF"/>
        </w:rPr>
        <w:t>найбільш</w:t>
      </w:r>
      <w:proofErr w:type="spellEnd"/>
      <w:r w:rsidRPr="0049484F">
        <w:rPr>
          <w:b/>
          <w:i/>
          <w:sz w:val="24"/>
          <w:shd w:val="clear" w:color="auto" w:fill="FFFFFF"/>
        </w:rPr>
        <w:t xml:space="preserve"> оптимального альтернативного способу </w:t>
      </w:r>
    </w:p>
    <w:p w14:paraId="3940BD15" w14:textId="77777777" w:rsidR="00A431F1" w:rsidRPr="0049484F" w:rsidRDefault="00A431F1" w:rsidP="00A431F1">
      <w:pPr>
        <w:ind w:right="-1"/>
        <w:jc w:val="center"/>
        <w:rPr>
          <w:b/>
          <w:i/>
          <w:sz w:val="24"/>
          <w:shd w:val="clear" w:color="auto" w:fill="FFFFFF"/>
        </w:rPr>
      </w:pPr>
      <w:proofErr w:type="spellStart"/>
      <w:r w:rsidRPr="0049484F">
        <w:rPr>
          <w:b/>
          <w:i/>
          <w:sz w:val="24"/>
          <w:shd w:val="clear" w:color="auto" w:fill="FFFFFF"/>
        </w:rPr>
        <w:t>досягнення</w:t>
      </w:r>
      <w:proofErr w:type="spellEnd"/>
      <w:r w:rsidRPr="0049484F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49484F">
        <w:rPr>
          <w:b/>
          <w:i/>
          <w:sz w:val="24"/>
          <w:shd w:val="clear" w:color="auto" w:fill="FFFFFF"/>
        </w:rPr>
        <w:t>цілей</w:t>
      </w:r>
      <w:proofErr w:type="spellEnd"/>
    </w:p>
    <w:p w14:paraId="03A2B3B6" w14:textId="77777777" w:rsidR="00A431F1" w:rsidRPr="0049484F" w:rsidRDefault="00A431F1" w:rsidP="00A431F1">
      <w:pPr>
        <w:ind w:right="-1"/>
        <w:jc w:val="center"/>
        <w:rPr>
          <w:b/>
          <w:i/>
          <w:sz w:val="24"/>
          <w:shd w:val="clear" w:color="auto" w:fill="FFFFFF"/>
        </w:rPr>
      </w:pPr>
    </w:p>
    <w:p w14:paraId="13D501DF" w14:textId="77777777" w:rsidR="00A431F1" w:rsidRPr="0049484F" w:rsidRDefault="00A431F1" w:rsidP="00A431F1">
      <w:pPr>
        <w:ind w:firstLine="708"/>
        <w:jc w:val="both"/>
        <w:rPr>
          <w:sz w:val="24"/>
        </w:rPr>
      </w:pPr>
      <w:proofErr w:type="spellStart"/>
      <w:r w:rsidRPr="0049484F">
        <w:rPr>
          <w:sz w:val="24"/>
        </w:rPr>
        <w:t>Здійснено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вибір</w:t>
      </w:r>
      <w:proofErr w:type="spellEnd"/>
      <w:r w:rsidRPr="0049484F">
        <w:rPr>
          <w:sz w:val="24"/>
        </w:rPr>
        <w:t xml:space="preserve"> оптимального альтернативного способу з </w:t>
      </w:r>
      <w:proofErr w:type="spellStart"/>
      <w:r w:rsidRPr="0049484F">
        <w:rPr>
          <w:sz w:val="24"/>
        </w:rPr>
        <w:t>урахуванням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системи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бальної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оцінки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ступеня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досягнення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визначених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цілей</w:t>
      </w:r>
      <w:proofErr w:type="spellEnd"/>
      <w:r w:rsidRPr="0049484F">
        <w:rPr>
          <w:sz w:val="24"/>
        </w:rPr>
        <w:t>.</w:t>
      </w:r>
    </w:p>
    <w:p w14:paraId="6DB576B1" w14:textId="77777777" w:rsidR="00A431F1" w:rsidRPr="0049484F" w:rsidRDefault="00A431F1" w:rsidP="00A431F1">
      <w:pPr>
        <w:ind w:firstLine="708"/>
        <w:jc w:val="both"/>
        <w:rPr>
          <w:sz w:val="24"/>
        </w:rPr>
      </w:pPr>
      <w:proofErr w:type="spellStart"/>
      <w:r w:rsidRPr="0049484F">
        <w:rPr>
          <w:sz w:val="24"/>
        </w:rPr>
        <w:t>Оцінка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ступеня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досягнення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визначених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цілей</w:t>
      </w:r>
      <w:proofErr w:type="spellEnd"/>
      <w:r w:rsidRPr="0049484F">
        <w:rPr>
          <w:sz w:val="24"/>
        </w:rPr>
        <w:t xml:space="preserve"> </w:t>
      </w:r>
      <w:proofErr w:type="spellStart"/>
      <w:r w:rsidRPr="0049484F">
        <w:rPr>
          <w:sz w:val="24"/>
        </w:rPr>
        <w:t>визначається</w:t>
      </w:r>
      <w:proofErr w:type="spellEnd"/>
      <w:r w:rsidRPr="0049484F">
        <w:rPr>
          <w:sz w:val="24"/>
        </w:rPr>
        <w:t xml:space="preserve"> за </w:t>
      </w:r>
      <w:proofErr w:type="spellStart"/>
      <w:r w:rsidRPr="0049484F">
        <w:rPr>
          <w:sz w:val="24"/>
        </w:rPr>
        <w:t>чотирибальною</w:t>
      </w:r>
      <w:proofErr w:type="spellEnd"/>
      <w:r w:rsidRPr="0049484F">
        <w:rPr>
          <w:sz w:val="24"/>
        </w:rPr>
        <w:t xml:space="preserve"> системою, де:</w:t>
      </w:r>
    </w:p>
    <w:p w14:paraId="6597445B" w14:textId="77777777" w:rsidR="00A431F1" w:rsidRPr="0049484F" w:rsidRDefault="00A431F1" w:rsidP="00A431F1">
      <w:pPr>
        <w:ind w:firstLine="708"/>
        <w:jc w:val="both"/>
        <w:rPr>
          <w:sz w:val="24"/>
          <w:shd w:val="clear" w:color="auto" w:fill="FFFFFF"/>
        </w:rPr>
      </w:pPr>
      <w:r w:rsidRPr="0049484F">
        <w:rPr>
          <w:sz w:val="24"/>
          <w:shd w:val="clear" w:color="auto" w:fill="FFFFFF"/>
        </w:rPr>
        <w:t xml:space="preserve">4 </w:t>
      </w:r>
      <w:proofErr w:type="spellStart"/>
      <w:r w:rsidRPr="0049484F">
        <w:rPr>
          <w:sz w:val="24"/>
          <w:shd w:val="clear" w:color="auto" w:fill="FFFFFF"/>
        </w:rPr>
        <w:t>бали</w:t>
      </w:r>
      <w:proofErr w:type="spellEnd"/>
      <w:r w:rsidRPr="0049484F">
        <w:rPr>
          <w:sz w:val="24"/>
          <w:shd w:val="clear" w:color="auto" w:fill="FFFFFF"/>
        </w:rPr>
        <w:t xml:space="preserve"> – </w:t>
      </w:r>
      <w:proofErr w:type="spellStart"/>
      <w:r w:rsidRPr="0049484F">
        <w:rPr>
          <w:sz w:val="24"/>
          <w:shd w:val="clear" w:color="auto" w:fill="FFFFFF"/>
        </w:rPr>
        <w:t>цілі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ухвалення</w:t>
      </w:r>
      <w:proofErr w:type="spellEnd"/>
      <w:r w:rsidRPr="0049484F">
        <w:rPr>
          <w:sz w:val="24"/>
          <w:shd w:val="clear" w:color="auto" w:fill="FFFFFF"/>
        </w:rPr>
        <w:t xml:space="preserve"> регуляторного акта </w:t>
      </w:r>
      <w:proofErr w:type="spellStart"/>
      <w:r w:rsidRPr="0049484F">
        <w:rPr>
          <w:sz w:val="24"/>
          <w:shd w:val="clear" w:color="auto" w:fill="FFFFFF"/>
        </w:rPr>
        <w:t>можуть</w:t>
      </w:r>
      <w:proofErr w:type="spellEnd"/>
      <w:r w:rsidRPr="0049484F">
        <w:rPr>
          <w:sz w:val="24"/>
          <w:shd w:val="clear" w:color="auto" w:fill="FFFFFF"/>
        </w:rPr>
        <w:t xml:space="preserve"> бути </w:t>
      </w:r>
      <w:proofErr w:type="spellStart"/>
      <w:r w:rsidRPr="0049484F">
        <w:rPr>
          <w:sz w:val="24"/>
          <w:shd w:val="clear" w:color="auto" w:fill="FFFFFF"/>
        </w:rPr>
        <w:t>досягнуті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повною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мірою</w:t>
      </w:r>
      <w:proofErr w:type="spellEnd"/>
      <w:r w:rsidRPr="0049484F">
        <w:rPr>
          <w:sz w:val="24"/>
          <w:shd w:val="clear" w:color="auto" w:fill="FFFFFF"/>
        </w:rPr>
        <w:t xml:space="preserve"> (</w:t>
      </w:r>
      <w:proofErr w:type="spellStart"/>
      <w:r w:rsidRPr="0049484F">
        <w:rPr>
          <w:sz w:val="24"/>
          <w:shd w:val="clear" w:color="auto" w:fill="FFFFFF"/>
        </w:rPr>
        <w:t>проблеми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більше</w:t>
      </w:r>
      <w:proofErr w:type="spellEnd"/>
      <w:r w:rsidRPr="0049484F">
        <w:rPr>
          <w:sz w:val="24"/>
          <w:shd w:val="clear" w:color="auto" w:fill="FFFFFF"/>
        </w:rPr>
        <w:t xml:space="preserve"> не буде);</w:t>
      </w:r>
    </w:p>
    <w:p w14:paraId="7726522A" w14:textId="77777777" w:rsidR="00A431F1" w:rsidRPr="0049484F" w:rsidRDefault="00A431F1" w:rsidP="00A431F1">
      <w:pPr>
        <w:ind w:firstLine="708"/>
        <w:jc w:val="both"/>
        <w:rPr>
          <w:sz w:val="24"/>
          <w:shd w:val="clear" w:color="auto" w:fill="FFFFFF"/>
        </w:rPr>
      </w:pPr>
      <w:r w:rsidRPr="0049484F">
        <w:rPr>
          <w:sz w:val="24"/>
          <w:shd w:val="clear" w:color="auto" w:fill="FFFFFF"/>
        </w:rPr>
        <w:t xml:space="preserve">3 </w:t>
      </w:r>
      <w:proofErr w:type="spellStart"/>
      <w:r w:rsidRPr="0049484F">
        <w:rPr>
          <w:sz w:val="24"/>
          <w:shd w:val="clear" w:color="auto" w:fill="FFFFFF"/>
        </w:rPr>
        <w:t>бали</w:t>
      </w:r>
      <w:proofErr w:type="spellEnd"/>
      <w:r w:rsidRPr="0049484F">
        <w:rPr>
          <w:sz w:val="24"/>
          <w:shd w:val="clear" w:color="auto" w:fill="FFFFFF"/>
        </w:rPr>
        <w:t xml:space="preserve"> – </w:t>
      </w:r>
      <w:proofErr w:type="spellStart"/>
      <w:r w:rsidRPr="0049484F">
        <w:rPr>
          <w:sz w:val="24"/>
          <w:shd w:val="clear" w:color="auto" w:fill="FFFFFF"/>
        </w:rPr>
        <w:t>цілі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ухвалення</w:t>
      </w:r>
      <w:proofErr w:type="spellEnd"/>
      <w:r w:rsidRPr="0049484F">
        <w:rPr>
          <w:sz w:val="24"/>
          <w:shd w:val="clear" w:color="auto" w:fill="FFFFFF"/>
        </w:rPr>
        <w:t xml:space="preserve"> регуляторного акта </w:t>
      </w:r>
      <w:proofErr w:type="spellStart"/>
      <w:r w:rsidRPr="0049484F">
        <w:rPr>
          <w:sz w:val="24"/>
          <w:shd w:val="clear" w:color="auto" w:fill="FFFFFF"/>
        </w:rPr>
        <w:t>можуть</w:t>
      </w:r>
      <w:proofErr w:type="spellEnd"/>
      <w:r w:rsidRPr="0049484F">
        <w:rPr>
          <w:sz w:val="24"/>
          <w:shd w:val="clear" w:color="auto" w:fill="FFFFFF"/>
        </w:rPr>
        <w:t xml:space="preserve"> бути </w:t>
      </w:r>
      <w:proofErr w:type="spellStart"/>
      <w:r w:rsidRPr="0049484F">
        <w:rPr>
          <w:sz w:val="24"/>
          <w:shd w:val="clear" w:color="auto" w:fill="FFFFFF"/>
        </w:rPr>
        <w:t>досягнуті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proofErr w:type="gramStart"/>
      <w:r w:rsidRPr="0049484F">
        <w:rPr>
          <w:sz w:val="24"/>
          <w:shd w:val="clear" w:color="auto" w:fill="FFFFFF"/>
        </w:rPr>
        <w:t>майже</w:t>
      </w:r>
      <w:proofErr w:type="spellEnd"/>
      <w:r w:rsidRPr="0049484F">
        <w:rPr>
          <w:sz w:val="24"/>
          <w:shd w:val="clear" w:color="auto" w:fill="FFFFFF"/>
        </w:rPr>
        <w:t xml:space="preserve">  </w:t>
      </w:r>
      <w:proofErr w:type="spellStart"/>
      <w:r w:rsidRPr="0049484F">
        <w:rPr>
          <w:sz w:val="24"/>
          <w:shd w:val="clear" w:color="auto" w:fill="FFFFFF"/>
        </w:rPr>
        <w:t>повною</w:t>
      </w:r>
      <w:proofErr w:type="spellEnd"/>
      <w:proofErr w:type="gram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мірою</w:t>
      </w:r>
      <w:proofErr w:type="spellEnd"/>
      <w:r w:rsidRPr="0049484F">
        <w:rPr>
          <w:sz w:val="24"/>
          <w:shd w:val="clear" w:color="auto" w:fill="FFFFFF"/>
        </w:rPr>
        <w:t xml:space="preserve"> (</w:t>
      </w:r>
      <w:proofErr w:type="spellStart"/>
      <w:r w:rsidRPr="0049484F">
        <w:rPr>
          <w:sz w:val="24"/>
          <w:shd w:val="clear" w:color="auto" w:fill="FFFFFF"/>
        </w:rPr>
        <w:t>усіх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важливих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аспектів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проблеми</w:t>
      </w:r>
      <w:proofErr w:type="spellEnd"/>
      <w:r w:rsidRPr="0049484F">
        <w:rPr>
          <w:sz w:val="24"/>
          <w:shd w:val="clear" w:color="auto" w:fill="FFFFFF"/>
        </w:rPr>
        <w:t xml:space="preserve"> не буде);</w:t>
      </w:r>
    </w:p>
    <w:p w14:paraId="142AFFCF" w14:textId="77777777" w:rsidR="00A431F1" w:rsidRPr="0049484F" w:rsidRDefault="00A431F1" w:rsidP="00A431F1">
      <w:pPr>
        <w:ind w:firstLine="708"/>
        <w:jc w:val="both"/>
        <w:rPr>
          <w:sz w:val="24"/>
          <w:shd w:val="clear" w:color="auto" w:fill="FFFFFF"/>
        </w:rPr>
      </w:pPr>
      <w:r w:rsidRPr="0049484F">
        <w:rPr>
          <w:sz w:val="24"/>
          <w:shd w:val="clear" w:color="auto" w:fill="FFFFFF"/>
        </w:rPr>
        <w:t xml:space="preserve">2 </w:t>
      </w:r>
      <w:proofErr w:type="spellStart"/>
      <w:r w:rsidRPr="0049484F">
        <w:rPr>
          <w:sz w:val="24"/>
          <w:shd w:val="clear" w:color="auto" w:fill="FFFFFF"/>
        </w:rPr>
        <w:t>бали</w:t>
      </w:r>
      <w:proofErr w:type="spellEnd"/>
      <w:r w:rsidRPr="0049484F">
        <w:rPr>
          <w:sz w:val="24"/>
          <w:shd w:val="clear" w:color="auto" w:fill="FFFFFF"/>
        </w:rPr>
        <w:t xml:space="preserve"> – </w:t>
      </w:r>
      <w:proofErr w:type="spellStart"/>
      <w:r w:rsidRPr="0049484F">
        <w:rPr>
          <w:sz w:val="24"/>
          <w:shd w:val="clear" w:color="auto" w:fill="FFFFFF"/>
        </w:rPr>
        <w:t>цілі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ухвалення</w:t>
      </w:r>
      <w:proofErr w:type="spellEnd"/>
      <w:r w:rsidRPr="0049484F">
        <w:rPr>
          <w:sz w:val="24"/>
          <w:shd w:val="clear" w:color="auto" w:fill="FFFFFF"/>
        </w:rPr>
        <w:t xml:space="preserve"> регуляторного акта </w:t>
      </w:r>
      <w:proofErr w:type="spellStart"/>
      <w:r w:rsidRPr="0049484F">
        <w:rPr>
          <w:sz w:val="24"/>
          <w:shd w:val="clear" w:color="auto" w:fill="FFFFFF"/>
        </w:rPr>
        <w:t>можуть</w:t>
      </w:r>
      <w:proofErr w:type="spellEnd"/>
      <w:r w:rsidRPr="0049484F">
        <w:rPr>
          <w:sz w:val="24"/>
          <w:shd w:val="clear" w:color="auto" w:fill="FFFFFF"/>
        </w:rPr>
        <w:t xml:space="preserve"> бути </w:t>
      </w:r>
      <w:proofErr w:type="spellStart"/>
      <w:r w:rsidRPr="0049484F">
        <w:rPr>
          <w:sz w:val="24"/>
          <w:shd w:val="clear" w:color="auto" w:fill="FFFFFF"/>
        </w:rPr>
        <w:t>досягнуті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частково</w:t>
      </w:r>
      <w:proofErr w:type="spellEnd"/>
      <w:r w:rsidRPr="0049484F">
        <w:rPr>
          <w:sz w:val="24"/>
          <w:shd w:val="clear" w:color="auto" w:fill="FFFFFF"/>
        </w:rPr>
        <w:t xml:space="preserve"> (проблема </w:t>
      </w:r>
      <w:proofErr w:type="spellStart"/>
      <w:r w:rsidRPr="0049484F">
        <w:rPr>
          <w:sz w:val="24"/>
          <w:shd w:val="clear" w:color="auto" w:fill="FFFFFF"/>
        </w:rPr>
        <w:t>значно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зменшиться</w:t>
      </w:r>
      <w:proofErr w:type="spellEnd"/>
      <w:r w:rsidRPr="0049484F">
        <w:rPr>
          <w:sz w:val="24"/>
          <w:shd w:val="clear" w:color="auto" w:fill="FFFFFF"/>
        </w:rPr>
        <w:t xml:space="preserve">, але </w:t>
      </w:r>
      <w:proofErr w:type="spellStart"/>
      <w:r w:rsidRPr="0049484F">
        <w:rPr>
          <w:sz w:val="24"/>
          <w:shd w:val="clear" w:color="auto" w:fill="FFFFFF"/>
        </w:rPr>
        <w:t>деякі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важливі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критичні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її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аспекти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залишаться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невирішеними</w:t>
      </w:r>
      <w:proofErr w:type="spellEnd"/>
      <w:r w:rsidRPr="0049484F">
        <w:rPr>
          <w:sz w:val="24"/>
          <w:shd w:val="clear" w:color="auto" w:fill="FFFFFF"/>
        </w:rPr>
        <w:t>);</w:t>
      </w:r>
    </w:p>
    <w:p w14:paraId="50A46710" w14:textId="77777777" w:rsidR="00A431F1" w:rsidRPr="0049484F" w:rsidRDefault="00A431F1" w:rsidP="00A431F1">
      <w:pPr>
        <w:ind w:firstLine="708"/>
        <w:jc w:val="both"/>
        <w:rPr>
          <w:sz w:val="24"/>
          <w:shd w:val="clear" w:color="auto" w:fill="FFFFFF"/>
        </w:rPr>
      </w:pPr>
      <w:r w:rsidRPr="0049484F">
        <w:rPr>
          <w:sz w:val="24"/>
          <w:shd w:val="clear" w:color="auto" w:fill="FFFFFF"/>
        </w:rPr>
        <w:t xml:space="preserve">1 бал – </w:t>
      </w:r>
      <w:proofErr w:type="spellStart"/>
      <w:r w:rsidRPr="0049484F">
        <w:rPr>
          <w:sz w:val="24"/>
          <w:shd w:val="clear" w:color="auto" w:fill="FFFFFF"/>
        </w:rPr>
        <w:t>цілі</w:t>
      </w:r>
      <w:proofErr w:type="spellEnd"/>
      <w:r w:rsidRPr="0049484F">
        <w:rPr>
          <w:sz w:val="24"/>
          <w:shd w:val="clear" w:color="auto" w:fill="FFFFFF"/>
        </w:rPr>
        <w:t xml:space="preserve"> </w:t>
      </w:r>
      <w:proofErr w:type="spellStart"/>
      <w:r w:rsidRPr="0049484F">
        <w:rPr>
          <w:sz w:val="24"/>
          <w:shd w:val="clear" w:color="auto" w:fill="FFFFFF"/>
        </w:rPr>
        <w:t>ухвалення</w:t>
      </w:r>
      <w:proofErr w:type="spellEnd"/>
      <w:r w:rsidRPr="0049484F">
        <w:rPr>
          <w:sz w:val="24"/>
          <w:shd w:val="clear" w:color="auto" w:fill="FFFFFF"/>
        </w:rPr>
        <w:t xml:space="preserve"> регуляторного акта не </w:t>
      </w:r>
      <w:proofErr w:type="spellStart"/>
      <w:r w:rsidRPr="0049484F">
        <w:rPr>
          <w:sz w:val="24"/>
          <w:shd w:val="clear" w:color="auto" w:fill="FFFFFF"/>
        </w:rPr>
        <w:t>можуть</w:t>
      </w:r>
      <w:proofErr w:type="spellEnd"/>
      <w:r w:rsidRPr="0049484F">
        <w:rPr>
          <w:sz w:val="24"/>
          <w:shd w:val="clear" w:color="auto" w:fill="FFFFFF"/>
        </w:rPr>
        <w:t xml:space="preserve"> бути </w:t>
      </w:r>
      <w:proofErr w:type="spellStart"/>
      <w:r w:rsidRPr="0049484F">
        <w:rPr>
          <w:sz w:val="24"/>
          <w:shd w:val="clear" w:color="auto" w:fill="FFFFFF"/>
        </w:rPr>
        <w:t>досягнуті</w:t>
      </w:r>
      <w:proofErr w:type="spellEnd"/>
      <w:r w:rsidRPr="0049484F">
        <w:rPr>
          <w:sz w:val="24"/>
          <w:shd w:val="clear" w:color="auto" w:fill="FFFFFF"/>
        </w:rPr>
        <w:t xml:space="preserve"> (проблема </w:t>
      </w:r>
      <w:proofErr w:type="spellStart"/>
      <w:r w:rsidRPr="0049484F">
        <w:rPr>
          <w:sz w:val="24"/>
          <w:shd w:val="clear" w:color="auto" w:fill="FFFFFF"/>
        </w:rPr>
        <w:t>залишається</w:t>
      </w:r>
      <w:proofErr w:type="spellEnd"/>
      <w:r w:rsidRPr="0049484F">
        <w:rPr>
          <w:sz w:val="24"/>
          <w:shd w:val="clear" w:color="auto" w:fill="FFFFFF"/>
        </w:rPr>
        <w:t>).</w:t>
      </w:r>
    </w:p>
    <w:p w14:paraId="4E12B9DD" w14:textId="77777777" w:rsidR="00A431F1" w:rsidRPr="00B40A91" w:rsidRDefault="00A431F1" w:rsidP="00A431F1">
      <w:pPr>
        <w:ind w:firstLine="708"/>
        <w:jc w:val="both"/>
        <w:rPr>
          <w:color w:val="FF0000"/>
          <w:sz w:val="24"/>
          <w:shd w:val="clear" w:color="auto" w:fill="FFFFFF"/>
        </w:rPr>
      </w:pPr>
    </w:p>
    <w:tbl>
      <w:tblPr>
        <w:tblW w:w="934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557"/>
        <w:gridCol w:w="5783"/>
        <w:gridCol w:w="23"/>
      </w:tblGrid>
      <w:tr w:rsidR="00A431F1" w:rsidRPr="00B40A91" w14:paraId="1F61E571" w14:textId="77777777" w:rsidTr="00D91E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12016" w14:textId="77777777" w:rsidR="00A431F1" w:rsidRPr="0049484F" w:rsidRDefault="00A431F1" w:rsidP="00D91E0D">
            <w:pPr>
              <w:jc w:val="center"/>
              <w:rPr>
                <w:b/>
                <w:i/>
                <w:sz w:val="24"/>
              </w:rPr>
            </w:pPr>
            <w:r w:rsidRPr="0049484F">
              <w:rPr>
                <w:b/>
                <w:i/>
                <w:sz w:val="24"/>
              </w:rPr>
              <w:t>Рейтинг</w:t>
            </w:r>
          </w:p>
          <w:p w14:paraId="71E8CCCC" w14:textId="77777777" w:rsidR="00A431F1" w:rsidRPr="0049484F" w:rsidRDefault="00A431F1" w:rsidP="00D91E0D">
            <w:pPr>
              <w:jc w:val="center"/>
            </w:pPr>
            <w:proofErr w:type="spellStart"/>
            <w:r w:rsidRPr="0049484F">
              <w:rPr>
                <w:b/>
                <w:i/>
                <w:sz w:val="24"/>
              </w:rPr>
              <w:t>результативності</w:t>
            </w:r>
            <w:proofErr w:type="spellEnd"/>
            <w:r w:rsidRPr="0049484F">
              <w:rPr>
                <w:b/>
                <w:i/>
                <w:sz w:val="24"/>
              </w:rPr>
              <w:t xml:space="preserve"> (</w:t>
            </w:r>
            <w:proofErr w:type="spellStart"/>
            <w:r w:rsidRPr="0049484F">
              <w:rPr>
                <w:b/>
                <w:i/>
                <w:sz w:val="24"/>
              </w:rPr>
              <w:t>досягнення</w:t>
            </w:r>
            <w:proofErr w:type="spellEnd"/>
            <w:r w:rsidRPr="0049484F">
              <w:rPr>
                <w:b/>
                <w:i/>
                <w:sz w:val="24"/>
              </w:rPr>
              <w:t xml:space="preserve"> </w:t>
            </w:r>
            <w:proofErr w:type="spellStart"/>
            <w:r w:rsidRPr="0049484F">
              <w:rPr>
                <w:b/>
                <w:i/>
                <w:sz w:val="24"/>
              </w:rPr>
              <w:t>цілей</w:t>
            </w:r>
            <w:proofErr w:type="spellEnd"/>
            <w:r w:rsidRPr="0049484F">
              <w:rPr>
                <w:b/>
                <w:i/>
                <w:sz w:val="24"/>
              </w:rPr>
              <w:t xml:space="preserve"> </w:t>
            </w:r>
            <w:proofErr w:type="spellStart"/>
            <w:r w:rsidRPr="0049484F">
              <w:rPr>
                <w:b/>
                <w:i/>
                <w:sz w:val="24"/>
              </w:rPr>
              <w:t>під</w:t>
            </w:r>
            <w:proofErr w:type="spellEnd"/>
            <w:r w:rsidRPr="0049484F">
              <w:rPr>
                <w:b/>
                <w:i/>
                <w:sz w:val="24"/>
              </w:rPr>
              <w:t xml:space="preserve"> час </w:t>
            </w:r>
            <w:proofErr w:type="spellStart"/>
            <w:r w:rsidRPr="0049484F">
              <w:rPr>
                <w:b/>
                <w:i/>
                <w:sz w:val="24"/>
              </w:rPr>
              <w:t>вирішення</w:t>
            </w:r>
            <w:proofErr w:type="spellEnd"/>
            <w:r w:rsidRPr="0049484F">
              <w:rPr>
                <w:b/>
                <w:i/>
                <w:sz w:val="24"/>
              </w:rPr>
              <w:t xml:space="preserve"> </w:t>
            </w:r>
            <w:proofErr w:type="spellStart"/>
            <w:r w:rsidRPr="0049484F">
              <w:rPr>
                <w:b/>
                <w:i/>
                <w:sz w:val="24"/>
              </w:rPr>
              <w:t>проблеми</w:t>
            </w:r>
            <w:proofErr w:type="spellEnd"/>
            <w:r w:rsidRPr="0049484F">
              <w:rPr>
                <w:b/>
                <w:i/>
                <w:sz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5A207" w14:textId="77777777" w:rsidR="00A431F1" w:rsidRPr="0049484F" w:rsidRDefault="00A431F1" w:rsidP="00D91E0D">
            <w:pPr>
              <w:jc w:val="center"/>
              <w:rPr>
                <w:b/>
                <w:i/>
                <w:sz w:val="24"/>
              </w:rPr>
            </w:pPr>
            <w:r w:rsidRPr="0049484F">
              <w:rPr>
                <w:b/>
                <w:i/>
                <w:sz w:val="24"/>
              </w:rPr>
              <w:t>Бал</w:t>
            </w:r>
          </w:p>
          <w:p w14:paraId="72259A04" w14:textId="77777777" w:rsidR="00A431F1" w:rsidRPr="0049484F" w:rsidRDefault="00A431F1" w:rsidP="00D91E0D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49484F">
              <w:rPr>
                <w:b/>
                <w:i/>
                <w:sz w:val="24"/>
              </w:rPr>
              <w:t>результа-тивності</w:t>
            </w:r>
            <w:proofErr w:type="spellEnd"/>
            <w:r w:rsidRPr="0049484F">
              <w:rPr>
                <w:b/>
                <w:i/>
                <w:sz w:val="24"/>
              </w:rPr>
              <w:t xml:space="preserve"> </w:t>
            </w:r>
          </w:p>
          <w:p w14:paraId="2792837D" w14:textId="77777777" w:rsidR="00A431F1" w:rsidRPr="0049484F" w:rsidRDefault="00A431F1" w:rsidP="00D91E0D">
            <w:pPr>
              <w:jc w:val="center"/>
            </w:pPr>
            <w:r w:rsidRPr="0049484F">
              <w:rPr>
                <w:b/>
                <w:i/>
                <w:sz w:val="24"/>
              </w:rPr>
              <w:t xml:space="preserve">(за </w:t>
            </w:r>
            <w:proofErr w:type="spellStart"/>
            <w:r w:rsidRPr="0049484F">
              <w:rPr>
                <w:b/>
                <w:i/>
                <w:sz w:val="24"/>
              </w:rPr>
              <w:t>чотири</w:t>
            </w:r>
            <w:proofErr w:type="spellEnd"/>
            <w:r w:rsidRPr="0049484F">
              <w:rPr>
                <w:b/>
                <w:i/>
                <w:sz w:val="24"/>
              </w:rPr>
              <w:t xml:space="preserve">-бальною системою </w:t>
            </w:r>
            <w:proofErr w:type="spellStart"/>
            <w:r w:rsidRPr="0049484F">
              <w:rPr>
                <w:b/>
                <w:i/>
                <w:sz w:val="24"/>
              </w:rPr>
              <w:t>оцінки</w:t>
            </w:r>
            <w:proofErr w:type="spellEnd"/>
            <w:r w:rsidRPr="0049484F">
              <w:rPr>
                <w:b/>
                <w:i/>
                <w:sz w:val="24"/>
              </w:rPr>
              <w:t>)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B2BF3" w14:textId="77777777" w:rsidR="00A431F1" w:rsidRPr="0049484F" w:rsidRDefault="00A431F1" w:rsidP="00D91E0D">
            <w:pPr>
              <w:jc w:val="center"/>
            </w:pPr>
            <w:proofErr w:type="spellStart"/>
            <w:r w:rsidRPr="0049484F">
              <w:rPr>
                <w:b/>
                <w:i/>
                <w:sz w:val="24"/>
              </w:rPr>
              <w:t>Коментарі</w:t>
            </w:r>
            <w:proofErr w:type="spellEnd"/>
            <w:r w:rsidRPr="0049484F">
              <w:rPr>
                <w:b/>
                <w:i/>
                <w:sz w:val="24"/>
              </w:rPr>
              <w:t xml:space="preserve"> </w:t>
            </w:r>
            <w:proofErr w:type="spellStart"/>
            <w:r w:rsidRPr="0049484F">
              <w:rPr>
                <w:b/>
                <w:i/>
                <w:sz w:val="24"/>
              </w:rPr>
              <w:t>щодо</w:t>
            </w:r>
            <w:proofErr w:type="spellEnd"/>
            <w:r w:rsidRPr="0049484F">
              <w:rPr>
                <w:b/>
                <w:i/>
                <w:sz w:val="24"/>
              </w:rPr>
              <w:t xml:space="preserve"> </w:t>
            </w:r>
            <w:proofErr w:type="spellStart"/>
            <w:r w:rsidRPr="0049484F">
              <w:rPr>
                <w:b/>
                <w:i/>
                <w:sz w:val="24"/>
              </w:rPr>
              <w:t>присвоєння</w:t>
            </w:r>
            <w:proofErr w:type="spellEnd"/>
            <w:r w:rsidRPr="0049484F">
              <w:rPr>
                <w:b/>
                <w:i/>
                <w:sz w:val="24"/>
              </w:rPr>
              <w:t xml:space="preserve"> </w:t>
            </w:r>
            <w:proofErr w:type="spellStart"/>
            <w:r w:rsidRPr="0049484F">
              <w:rPr>
                <w:b/>
                <w:i/>
                <w:sz w:val="24"/>
              </w:rPr>
              <w:t>відповідного</w:t>
            </w:r>
            <w:proofErr w:type="spellEnd"/>
            <w:r w:rsidRPr="0049484F">
              <w:rPr>
                <w:b/>
                <w:i/>
                <w:sz w:val="24"/>
              </w:rPr>
              <w:t xml:space="preserve"> бала</w:t>
            </w:r>
          </w:p>
        </w:tc>
      </w:tr>
      <w:tr w:rsidR="00A431F1" w:rsidRPr="00B40A91" w14:paraId="31D9E0A1" w14:textId="77777777" w:rsidTr="00D91E0D">
        <w:trPr>
          <w:gridAfter w:val="1"/>
          <w:wAfter w:w="23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BE391" w14:textId="77777777" w:rsidR="00A431F1" w:rsidRPr="0049484F" w:rsidRDefault="00A431F1" w:rsidP="00D91E0D">
            <w:r w:rsidRPr="0049484F">
              <w:rPr>
                <w:sz w:val="24"/>
              </w:rPr>
              <w:t>Альтернатива 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5D80B" w14:textId="77777777" w:rsidR="00A431F1" w:rsidRPr="0049484F" w:rsidRDefault="00A431F1" w:rsidP="00D91E0D">
            <w:pPr>
              <w:jc w:val="center"/>
            </w:pPr>
            <w:r w:rsidRPr="0049484F">
              <w:rPr>
                <w:b/>
                <w:i/>
                <w:sz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DD178" w14:textId="77777777" w:rsidR="00A431F1" w:rsidRPr="00B40A91" w:rsidRDefault="00A431F1" w:rsidP="00D91E0D">
            <w:pPr>
              <w:jc w:val="both"/>
              <w:rPr>
                <w:color w:val="FF0000"/>
              </w:rPr>
            </w:pPr>
            <w:proofErr w:type="spellStart"/>
            <w:r>
              <w:rPr>
                <w:sz w:val="24"/>
                <w:lang w:val="uk-UA"/>
              </w:rPr>
              <w:t>Зменьшаться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витрати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платників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податку</w:t>
            </w:r>
            <w:proofErr w:type="spellEnd"/>
            <w:r w:rsidRPr="0049484F">
              <w:rPr>
                <w:sz w:val="24"/>
              </w:rPr>
              <w:t xml:space="preserve">. </w:t>
            </w:r>
            <w:proofErr w:type="spellStart"/>
            <w:r w:rsidRPr="0049484F">
              <w:rPr>
                <w:sz w:val="24"/>
              </w:rPr>
              <w:t>Наслідком</w:t>
            </w:r>
            <w:proofErr w:type="spellEnd"/>
            <w:r w:rsidRPr="0049484F">
              <w:rPr>
                <w:sz w:val="24"/>
              </w:rPr>
              <w:t xml:space="preserve"> є </w:t>
            </w:r>
            <w:proofErr w:type="spellStart"/>
            <w:r w:rsidRPr="0049484F">
              <w:rPr>
                <w:sz w:val="24"/>
              </w:rPr>
              <w:t>недоотримання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надходжень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gramStart"/>
            <w:r w:rsidRPr="0049484F">
              <w:rPr>
                <w:sz w:val="24"/>
              </w:rPr>
              <w:t>до бюджету</w:t>
            </w:r>
            <w:proofErr w:type="gram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територіальної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громади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коштів</w:t>
            </w:r>
            <w:proofErr w:type="spellEnd"/>
            <w:r w:rsidRPr="0049484F">
              <w:rPr>
                <w:sz w:val="24"/>
              </w:rPr>
              <w:t xml:space="preserve"> на </w:t>
            </w:r>
            <w:proofErr w:type="spellStart"/>
            <w:r w:rsidRPr="0049484F">
              <w:rPr>
                <w:sz w:val="24"/>
              </w:rPr>
              <w:t>прогнозованому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рівні</w:t>
            </w:r>
            <w:proofErr w:type="spellEnd"/>
            <w:r w:rsidRPr="0049484F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2050 </w:t>
            </w:r>
            <w:r w:rsidRPr="0049484F">
              <w:rPr>
                <w:sz w:val="24"/>
              </w:rPr>
              <w:t xml:space="preserve">тис. грн., </w:t>
            </w:r>
            <w:proofErr w:type="spellStart"/>
            <w:r w:rsidRPr="0049484F">
              <w:rPr>
                <w:sz w:val="24"/>
              </w:rPr>
              <w:t>що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обмежить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фінансування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першочергових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видатків</w:t>
            </w:r>
            <w:proofErr w:type="spellEnd"/>
            <w:r w:rsidRPr="0049484F">
              <w:rPr>
                <w:sz w:val="24"/>
              </w:rPr>
              <w:t xml:space="preserve">, </w:t>
            </w:r>
            <w:proofErr w:type="spellStart"/>
            <w:r w:rsidRPr="0049484F">
              <w:rPr>
                <w:sz w:val="24"/>
              </w:rPr>
              <w:t>які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мають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тенденцію</w:t>
            </w:r>
            <w:proofErr w:type="spellEnd"/>
            <w:r w:rsidRPr="0049484F">
              <w:rPr>
                <w:sz w:val="24"/>
              </w:rPr>
              <w:t xml:space="preserve"> до </w:t>
            </w:r>
            <w:proofErr w:type="spellStart"/>
            <w:r w:rsidRPr="0049484F">
              <w:rPr>
                <w:sz w:val="24"/>
              </w:rPr>
              <w:t>збільшення</w:t>
            </w:r>
            <w:proofErr w:type="spellEnd"/>
            <w:r w:rsidRPr="0049484F">
              <w:rPr>
                <w:sz w:val="24"/>
              </w:rPr>
              <w:t xml:space="preserve"> (</w:t>
            </w:r>
            <w:proofErr w:type="spellStart"/>
            <w:r w:rsidRPr="0049484F">
              <w:rPr>
                <w:sz w:val="24"/>
              </w:rPr>
              <w:t>заробітна</w:t>
            </w:r>
            <w:proofErr w:type="spellEnd"/>
            <w:r w:rsidRPr="0049484F">
              <w:rPr>
                <w:sz w:val="24"/>
              </w:rPr>
              <w:t xml:space="preserve"> плата </w:t>
            </w:r>
            <w:proofErr w:type="spellStart"/>
            <w:r w:rsidRPr="0049484F">
              <w:rPr>
                <w:sz w:val="24"/>
              </w:rPr>
              <w:t>працівників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бюджетної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сфери</w:t>
            </w:r>
            <w:proofErr w:type="spellEnd"/>
            <w:r w:rsidRPr="0049484F">
              <w:rPr>
                <w:sz w:val="24"/>
              </w:rPr>
              <w:t xml:space="preserve">, </w:t>
            </w:r>
            <w:proofErr w:type="spellStart"/>
            <w:r w:rsidRPr="0049484F">
              <w:rPr>
                <w:sz w:val="24"/>
              </w:rPr>
              <w:t>підвищення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тарифів</w:t>
            </w:r>
            <w:proofErr w:type="spellEnd"/>
            <w:r w:rsidRPr="0049484F">
              <w:rPr>
                <w:sz w:val="24"/>
              </w:rPr>
              <w:t xml:space="preserve"> на </w:t>
            </w:r>
            <w:proofErr w:type="spellStart"/>
            <w:r w:rsidRPr="0049484F">
              <w:rPr>
                <w:sz w:val="24"/>
              </w:rPr>
              <w:t>енергоносії</w:t>
            </w:r>
            <w:proofErr w:type="spellEnd"/>
            <w:r w:rsidRPr="0049484F">
              <w:rPr>
                <w:sz w:val="24"/>
              </w:rPr>
              <w:t xml:space="preserve"> </w:t>
            </w:r>
            <w:proofErr w:type="spellStart"/>
            <w:r w:rsidRPr="0049484F">
              <w:rPr>
                <w:sz w:val="24"/>
              </w:rPr>
              <w:t>тощо</w:t>
            </w:r>
            <w:proofErr w:type="spellEnd"/>
            <w:r w:rsidRPr="0049484F">
              <w:rPr>
                <w:sz w:val="24"/>
              </w:rPr>
              <w:t xml:space="preserve">).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Негативний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вплив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буде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завдано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територіальній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lastRenderedPageBreak/>
              <w:t>громаді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оскільки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відсутність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надходжень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gramStart"/>
            <w:r w:rsidRPr="0049484F">
              <w:rPr>
                <w:sz w:val="24"/>
                <w:shd w:val="clear" w:color="auto" w:fill="FFFFFF"/>
              </w:rPr>
              <w:t>до бюджету</w:t>
            </w:r>
            <w:proofErr w:type="gramEnd"/>
            <w:r w:rsidRPr="0049484F">
              <w:rPr>
                <w:sz w:val="24"/>
                <w:shd w:val="clear" w:color="auto" w:fill="FFFFFF"/>
              </w:rPr>
              <w:t xml:space="preserve"> ставить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під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загрозу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соціально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важливих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місцевих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населення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49484F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49484F">
              <w:rPr>
                <w:sz w:val="24"/>
                <w:shd w:val="clear" w:color="auto" w:fill="FFFFFF"/>
              </w:rPr>
              <w:t>тощо</w:t>
            </w:r>
            <w:proofErr w:type="spellEnd"/>
          </w:p>
        </w:tc>
      </w:tr>
      <w:tr w:rsidR="00A431F1" w:rsidRPr="00B40A91" w14:paraId="53825E6E" w14:textId="77777777" w:rsidTr="00D91E0D">
        <w:trPr>
          <w:gridAfter w:val="1"/>
          <w:wAfter w:w="23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B5A08" w14:textId="77777777" w:rsidR="00A431F1" w:rsidRPr="00610A4E" w:rsidRDefault="00A431F1" w:rsidP="00D91E0D">
            <w:pPr>
              <w:rPr>
                <w:lang w:val="uk-UA"/>
              </w:rPr>
            </w:pPr>
            <w:r w:rsidRPr="00975F95">
              <w:rPr>
                <w:sz w:val="24"/>
              </w:rPr>
              <w:lastRenderedPageBreak/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99AB5" w14:textId="77777777" w:rsidR="00A431F1" w:rsidRPr="00975F95" w:rsidRDefault="00A431F1" w:rsidP="00D91E0D">
            <w:pPr>
              <w:jc w:val="center"/>
            </w:pPr>
            <w:r w:rsidRPr="00975F95">
              <w:rPr>
                <w:sz w:val="24"/>
              </w:rPr>
              <w:t>4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0D543" w14:textId="77777777" w:rsidR="00A431F1" w:rsidRPr="00B40A91" w:rsidRDefault="00A431F1" w:rsidP="00D91E0D">
            <w:pPr>
              <w:spacing w:line="245" w:lineRule="auto"/>
              <w:jc w:val="both"/>
              <w:rPr>
                <w:color w:val="FF0000"/>
              </w:rPr>
            </w:pPr>
            <w:proofErr w:type="spellStart"/>
            <w:r w:rsidRPr="00975F95">
              <w:rPr>
                <w:sz w:val="24"/>
              </w:rPr>
              <w:t>Цілі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ухвалення</w:t>
            </w:r>
            <w:proofErr w:type="spellEnd"/>
            <w:r w:rsidRPr="00975F95">
              <w:rPr>
                <w:sz w:val="24"/>
              </w:rPr>
              <w:t xml:space="preserve"> регуляторного акта </w:t>
            </w:r>
            <w:proofErr w:type="spellStart"/>
            <w:r w:rsidRPr="00975F95">
              <w:rPr>
                <w:sz w:val="24"/>
              </w:rPr>
              <w:t>будуть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досягнуті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proofErr w:type="gramStart"/>
            <w:r w:rsidRPr="00975F95">
              <w:rPr>
                <w:sz w:val="24"/>
              </w:rPr>
              <w:t>повною</w:t>
            </w:r>
            <w:proofErr w:type="spellEnd"/>
            <w:r w:rsidRPr="00975F95">
              <w:rPr>
                <w:sz w:val="24"/>
              </w:rPr>
              <w:t xml:space="preserve">  </w:t>
            </w:r>
            <w:proofErr w:type="spellStart"/>
            <w:r w:rsidRPr="00975F95">
              <w:rPr>
                <w:sz w:val="24"/>
              </w:rPr>
              <w:t>мірою</w:t>
            </w:r>
            <w:proofErr w:type="spellEnd"/>
            <w:proofErr w:type="gramEnd"/>
            <w:r w:rsidRPr="00975F95">
              <w:rPr>
                <w:sz w:val="24"/>
              </w:rPr>
              <w:t xml:space="preserve">. Ставки земельного </w:t>
            </w:r>
            <w:proofErr w:type="spellStart"/>
            <w:proofErr w:type="gramStart"/>
            <w:r w:rsidRPr="00975F95">
              <w:rPr>
                <w:sz w:val="24"/>
              </w:rPr>
              <w:t>податку</w:t>
            </w:r>
            <w:proofErr w:type="spellEnd"/>
            <w:r w:rsidRPr="00975F95">
              <w:rPr>
                <w:sz w:val="24"/>
              </w:rPr>
              <w:t xml:space="preserve">  </w:t>
            </w:r>
            <w:proofErr w:type="spellStart"/>
            <w:r w:rsidRPr="00975F95">
              <w:rPr>
                <w:sz w:val="24"/>
              </w:rPr>
              <w:t>установлюються</w:t>
            </w:r>
            <w:proofErr w:type="spellEnd"/>
            <w:proofErr w:type="gramEnd"/>
            <w:r w:rsidRPr="00975F95">
              <w:rPr>
                <w:sz w:val="24"/>
              </w:rPr>
              <w:t xml:space="preserve"> на оптимальному </w:t>
            </w:r>
            <w:proofErr w:type="spellStart"/>
            <w:r w:rsidRPr="00975F95">
              <w:rPr>
                <w:sz w:val="24"/>
              </w:rPr>
              <w:t>рівні</w:t>
            </w:r>
            <w:proofErr w:type="spellEnd"/>
            <w:r w:rsidRPr="00975F95">
              <w:rPr>
                <w:sz w:val="24"/>
              </w:rPr>
              <w:t xml:space="preserve"> без </w:t>
            </w:r>
            <w:proofErr w:type="spellStart"/>
            <w:r w:rsidRPr="00975F95">
              <w:rPr>
                <w:sz w:val="24"/>
              </w:rPr>
              <w:t>різкого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значного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збільшення</w:t>
            </w:r>
            <w:proofErr w:type="spellEnd"/>
            <w:r w:rsidRPr="00975F95">
              <w:rPr>
                <w:sz w:val="24"/>
              </w:rPr>
              <w:t>/</w:t>
            </w:r>
            <w:proofErr w:type="spellStart"/>
            <w:r w:rsidRPr="00975F95">
              <w:rPr>
                <w:sz w:val="24"/>
              </w:rPr>
              <w:t>зменшення</w:t>
            </w:r>
            <w:proofErr w:type="spellEnd"/>
            <w:r w:rsidRPr="00975F95">
              <w:rPr>
                <w:sz w:val="24"/>
              </w:rPr>
              <w:t xml:space="preserve"> для </w:t>
            </w:r>
            <w:proofErr w:type="spellStart"/>
            <w:r w:rsidRPr="00975F95">
              <w:rPr>
                <w:sz w:val="24"/>
              </w:rPr>
              <w:t>суб'єктів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господарювання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витрат</w:t>
            </w:r>
            <w:proofErr w:type="spellEnd"/>
            <w:r w:rsidRPr="00975F95">
              <w:rPr>
                <w:sz w:val="24"/>
              </w:rPr>
              <w:t xml:space="preserve"> на </w:t>
            </w:r>
            <w:proofErr w:type="spellStart"/>
            <w:r w:rsidRPr="00975F95">
              <w:rPr>
                <w:sz w:val="24"/>
              </w:rPr>
              <w:t>сплату</w:t>
            </w:r>
            <w:proofErr w:type="spellEnd"/>
            <w:r w:rsidRPr="00975F95">
              <w:rPr>
                <w:sz w:val="24"/>
              </w:rPr>
              <w:t xml:space="preserve"> земельного </w:t>
            </w:r>
            <w:proofErr w:type="spellStart"/>
            <w:r w:rsidRPr="00975F95">
              <w:rPr>
                <w:sz w:val="24"/>
              </w:rPr>
              <w:t>податку,з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повним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дотриманням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вимог</w:t>
            </w:r>
            <w:proofErr w:type="spellEnd"/>
            <w:r w:rsidRPr="00975F95">
              <w:rPr>
                <w:sz w:val="24"/>
              </w:rPr>
              <w:t xml:space="preserve"> Кодексу. </w:t>
            </w:r>
            <w:proofErr w:type="spellStart"/>
            <w:r w:rsidRPr="00975F95">
              <w:rPr>
                <w:sz w:val="24"/>
              </w:rPr>
              <w:t>Надходження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gramStart"/>
            <w:r w:rsidRPr="00975F95">
              <w:rPr>
                <w:sz w:val="24"/>
              </w:rPr>
              <w:t>до бюджету</w:t>
            </w:r>
            <w:proofErr w:type="gram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громади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складуть</w:t>
            </w:r>
            <w:proofErr w:type="spellEnd"/>
            <w:r w:rsidRPr="00975F95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42950 </w:t>
            </w:r>
            <w:r w:rsidRPr="00975F95">
              <w:rPr>
                <w:sz w:val="24"/>
              </w:rPr>
              <w:t>тис. грн.</w:t>
            </w:r>
          </w:p>
        </w:tc>
      </w:tr>
      <w:tr w:rsidR="00A431F1" w:rsidRPr="00B40A91" w14:paraId="59A5DC0F" w14:textId="77777777" w:rsidTr="00D91E0D">
        <w:trPr>
          <w:gridAfter w:val="1"/>
          <w:wAfter w:w="23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D7BCD" w14:textId="77777777" w:rsidR="00A431F1" w:rsidRPr="00610A4E" w:rsidRDefault="00A431F1" w:rsidP="00D91E0D">
            <w:pPr>
              <w:rPr>
                <w:lang w:val="uk-UA"/>
              </w:rPr>
            </w:pPr>
            <w:r w:rsidRPr="00975F95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33925" w14:textId="77777777" w:rsidR="00A431F1" w:rsidRPr="00610A4E" w:rsidRDefault="00A431F1" w:rsidP="00D91E0D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419D5" w14:textId="77777777" w:rsidR="00A431F1" w:rsidRPr="00975F95" w:rsidRDefault="00A431F1" w:rsidP="00D91E0D">
            <w:pPr>
              <w:jc w:val="both"/>
              <w:rPr>
                <w:sz w:val="24"/>
              </w:rPr>
            </w:pPr>
            <w:proofErr w:type="spellStart"/>
            <w:r w:rsidRPr="00975F95">
              <w:rPr>
                <w:sz w:val="24"/>
              </w:rPr>
              <w:t>Збільшується</w:t>
            </w:r>
            <w:proofErr w:type="spellEnd"/>
            <w:r w:rsidRPr="00975F95">
              <w:rPr>
                <w:sz w:val="24"/>
              </w:rPr>
              <w:t xml:space="preserve"> в 3-4 рази </w:t>
            </w:r>
            <w:proofErr w:type="spellStart"/>
            <w:r w:rsidRPr="00975F95">
              <w:rPr>
                <w:sz w:val="24"/>
              </w:rPr>
              <w:t>податкове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навантаження</w:t>
            </w:r>
            <w:proofErr w:type="spellEnd"/>
            <w:r w:rsidRPr="00975F95">
              <w:rPr>
                <w:sz w:val="24"/>
              </w:rPr>
              <w:t xml:space="preserve"> на </w:t>
            </w:r>
            <w:proofErr w:type="spellStart"/>
            <w:r w:rsidRPr="00975F95">
              <w:rPr>
                <w:sz w:val="24"/>
              </w:rPr>
              <w:t>громадян</w:t>
            </w:r>
            <w:proofErr w:type="spellEnd"/>
            <w:r w:rsidRPr="00975F95">
              <w:rPr>
                <w:sz w:val="24"/>
              </w:rPr>
              <w:t xml:space="preserve">, </w:t>
            </w:r>
            <w:proofErr w:type="spellStart"/>
            <w:r w:rsidRPr="00975F95">
              <w:rPr>
                <w:sz w:val="24"/>
              </w:rPr>
              <w:t>суб’єктів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господарювання</w:t>
            </w:r>
            <w:proofErr w:type="spellEnd"/>
            <w:r w:rsidRPr="00975F95">
              <w:rPr>
                <w:sz w:val="24"/>
              </w:rPr>
              <w:t xml:space="preserve"> у </w:t>
            </w:r>
            <w:proofErr w:type="spellStart"/>
            <w:r w:rsidRPr="00975F95">
              <w:rPr>
                <w:sz w:val="24"/>
              </w:rPr>
              <w:t>зв’язку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із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збільшенням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розміру</w:t>
            </w:r>
            <w:proofErr w:type="spellEnd"/>
            <w:r w:rsidRPr="00975F95">
              <w:rPr>
                <w:sz w:val="24"/>
              </w:rPr>
              <w:t xml:space="preserve"> ставки земельного </w:t>
            </w:r>
            <w:proofErr w:type="spellStart"/>
            <w:r w:rsidRPr="00975F95">
              <w:rPr>
                <w:sz w:val="24"/>
              </w:rPr>
              <w:t>податку</w:t>
            </w:r>
            <w:proofErr w:type="spellEnd"/>
            <w:r w:rsidRPr="00975F95">
              <w:rPr>
                <w:sz w:val="24"/>
              </w:rPr>
              <w:t>.</w:t>
            </w:r>
          </w:p>
          <w:p w14:paraId="7DFFCE9A" w14:textId="77777777" w:rsidR="00A431F1" w:rsidRPr="00B40A91" w:rsidRDefault="00A431F1" w:rsidP="00D91E0D">
            <w:pPr>
              <w:spacing w:line="245" w:lineRule="auto"/>
              <w:jc w:val="both"/>
              <w:rPr>
                <w:color w:val="FF0000"/>
              </w:rPr>
            </w:pPr>
            <w:proofErr w:type="spellStart"/>
            <w:r w:rsidRPr="00975F95">
              <w:rPr>
                <w:sz w:val="24"/>
              </w:rPr>
              <w:t>Прогнозні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надходження</w:t>
            </w:r>
            <w:proofErr w:type="spellEnd"/>
            <w:r w:rsidRPr="00975F95">
              <w:rPr>
                <w:sz w:val="24"/>
              </w:rPr>
              <w:t xml:space="preserve"> до бюджету </w:t>
            </w:r>
            <w:proofErr w:type="spellStart"/>
            <w:r w:rsidRPr="00975F95">
              <w:rPr>
                <w:sz w:val="24"/>
              </w:rPr>
              <w:t>громади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нададуть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можливість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збільшення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видатків</w:t>
            </w:r>
            <w:proofErr w:type="spellEnd"/>
            <w:r w:rsidRPr="00975F95">
              <w:rPr>
                <w:sz w:val="24"/>
              </w:rPr>
              <w:t xml:space="preserve"> для </w:t>
            </w:r>
            <w:proofErr w:type="spellStart"/>
            <w:r w:rsidRPr="00975F95">
              <w:rPr>
                <w:sz w:val="24"/>
              </w:rPr>
              <w:t>фінансування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proofErr w:type="gramStart"/>
            <w:r w:rsidRPr="00975F95">
              <w:rPr>
                <w:sz w:val="24"/>
              </w:rPr>
              <w:t>заходів</w:t>
            </w:r>
            <w:proofErr w:type="spellEnd"/>
            <w:r w:rsidRPr="00975F95">
              <w:rPr>
                <w:sz w:val="24"/>
              </w:rPr>
              <w:t xml:space="preserve"> 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соціально</w:t>
            </w:r>
            <w:proofErr w:type="spellEnd"/>
            <w:proofErr w:type="gramEnd"/>
            <w:r w:rsidRPr="00975F95">
              <w:rPr>
                <w:sz w:val="24"/>
                <w:shd w:val="clear" w:color="auto" w:fill="FFFFFF"/>
              </w:rPr>
              <w:t xml:space="preserve"> 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важливих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місцевих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975F95">
              <w:rPr>
                <w:sz w:val="24"/>
                <w:shd w:val="clear" w:color="auto" w:fill="FFFFFF"/>
              </w:rPr>
              <w:t>.</w:t>
            </w:r>
          </w:p>
        </w:tc>
      </w:tr>
    </w:tbl>
    <w:p w14:paraId="4AF81DDD" w14:textId="77777777" w:rsidR="00A431F1" w:rsidRPr="00975F95" w:rsidRDefault="00A431F1" w:rsidP="00A431F1">
      <w:pPr>
        <w:ind w:firstLine="709"/>
        <w:jc w:val="both"/>
        <w:rPr>
          <w:i/>
          <w:sz w:val="24"/>
        </w:rPr>
      </w:pPr>
      <w:proofErr w:type="spellStart"/>
      <w:r w:rsidRPr="00975F95">
        <w:rPr>
          <w:i/>
          <w:sz w:val="24"/>
          <w:shd w:val="clear" w:color="auto" w:fill="FFFFFF"/>
        </w:rPr>
        <w:t>Примітка</w:t>
      </w:r>
      <w:proofErr w:type="spellEnd"/>
      <w:r w:rsidRPr="00975F95">
        <w:rPr>
          <w:i/>
          <w:sz w:val="24"/>
          <w:shd w:val="clear" w:color="auto" w:fill="FFFFFF"/>
        </w:rPr>
        <w:t xml:space="preserve">: при </w:t>
      </w:r>
      <w:proofErr w:type="spellStart"/>
      <w:r w:rsidRPr="00975F95">
        <w:rPr>
          <w:i/>
          <w:sz w:val="24"/>
          <w:shd w:val="clear" w:color="auto" w:fill="FFFFFF"/>
        </w:rPr>
        <w:t>описі</w:t>
      </w:r>
      <w:proofErr w:type="spellEnd"/>
      <w:r w:rsidRPr="00975F95">
        <w:rPr>
          <w:i/>
          <w:sz w:val="24"/>
          <w:shd w:val="clear" w:color="auto" w:fill="FFFFFF"/>
        </w:rPr>
        <w:t xml:space="preserve"> альтернатив </w:t>
      </w:r>
      <w:proofErr w:type="spellStart"/>
      <w:r w:rsidRPr="00975F95">
        <w:rPr>
          <w:i/>
          <w:sz w:val="24"/>
          <w:shd w:val="clear" w:color="auto" w:fill="FFFFFF"/>
        </w:rPr>
        <w:t>використовувалися</w:t>
      </w:r>
      <w:proofErr w:type="spellEnd"/>
      <w:r w:rsidRPr="00975F95">
        <w:rPr>
          <w:i/>
          <w:sz w:val="24"/>
          <w:shd w:val="clear" w:color="auto" w:fill="FFFFFF"/>
        </w:rPr>
        <w:t xml:space="preserve"> </w:t>
      </w:r>
      <w:proofErr w:type="spellStart"/>
      <w:r w:rsidRPr="00975F95">
        <w:rPr>
          <w:i/>
          <w:sz w:val="24"/>
          <w:shd w:val="clear" w:color="auto" w:fill="FFFFFF"/>
        </w:rPr>
        <w:t>показники</w:t>
      </w:r>
      <w:proofErr w:type="spellEnd"/>
      <w:r w:rsidRPr="00975F95">
        <w:rPr>
          <w:i/>
          <w:sz w:val="24"/>
          <w:shd w:val="clear" w:color="auto" w:fill="FFFFFF"/>
        </w:rPr>
        <w:t xml:space="preserve"> </w:t>
      </w:r>
      <w:proofErr w:type="spellStart"/>
      <w:r w:rsidRPr="00975F95">
        <w:rPr>
          <w:i/>
          <w:sz w:val="24"/>
          <w:shd w:val="clear" w:color="auto" w:fill="FFFFFF"/>
        </w:rPr>
        <w:t>надходжень</w:t>
      </w:r>
      <w:proofErr w:type="spellEnd"/>
      <w:r w:rsidRPr="00975F95">
        <w:rPr>
          <w:i/>
          <w:sz w:val="24"/>
          <w:shd w:val="clear" w:color="auto" w:fill="FFFFFF"/>
        </w:rPr>
        <w:t xml:space="preserve"> </w:t>
      </w:r>
      <w:proofErr w:type="gramStart"/>
      <w:r w:rsidRPr="00975F95">
        <w:rPr>
          <w:i/>
          <w:sz w:val="24"/>
          <w:shd w:val="clear" w:color="auto" w:fill="FFFFFF"/>
        </w:rPr>
        <w:t>до бюджету</w:t>
      </w:r>
      <w:proofErr w:type="gramEnd"/>
      <w:r w:rsidRPr="00975F95">
        <w:rPr>
          <w:i/>
          <w:sz w:val="24"/>
          <w:shd w:val="clear" w:color="auto" w:fill="FFFFFF"/>
          <w:lang w:val="uk-UA"/>
        </w:rPr>
        <w:t xml:space="preserve"> </w:t>
      </w:r>
      <w:proofErr w:type="spellStart"/>
      <w:r w:rsidRPr="00975F95">
        <w:rPr>
          <w:i/>
          <w:sz w:val="24"/>
          <w:shd w:val="clear" w:color="auto" w:fill="FFFFFF"/>
          <w:lang w:val="uk-UA"/>
        </w:rPr>
        <w:t>гормади</w:t>
      </w:r>
      <w:proofErr w:type="spellEnd"/>
      <w:r w:rsidRPr="00975F95">
        <w:rPr>
          <w:i/>
          <w:sz w:val="24"/>
          <w:shd w:val="clear" w:color="auto" w:fill="FFFFFF"/>
        </w:rPr>
        <w:t xml:space="preserve"> </w:t>
      </w:r>
      <w:proofErr w:type="spellStart"/>
      <w:r w:rsidRPr="00975F95">
        <w:rPr>
          <w:i/>
          <w:sz w:val="24"/>
          <w:shd w:val="clear" w:color="auto" w:fill="FFFFFF"/>
        </w:rPr>
        <w:t>від</w:t>
      </w:r>
      <w:proofErr w:type="spellEnd"/>
      <w:r w:rsidRPr="00975F95">
        <w:rPr>
          <w:i/>
          <w:sz w:val="24"/>
          <w:shd w:val="clear" w:color="auto" w:fill="FFFFFF"/>
        </w:rPr>
        <w:t xml:space="preserve"> </w:t>
      </w:r>
      <w:proofErr w:type="spellStart"/>
      <w:r w:rsidRPr="00975F95">
        <w:rPr>
          <w:i/>
          <w:sz w:val="24"/>
          <w:shd w:val="clear" w:color="auto" w:fill="FFFFFF"/>
        </w:rPr>
        <w:t>сплати</w:t>
      </w:r>
      <w:proofErr w:type="spellEnd"/>
      <w:r w:rsidRPr="00975F95">
        <w:rPr>
          <w:i/>
          <w:sz w:val="24"/>
          <w:shd w:val="clear" w:color="auto" w:fill="FFFFFF"/>
        </w:rPr>
        <w:t xml:space="preserve"> земельного </w:t>
      </w:r>
      <w:proofErr w:type="spellStart"/>
      <w:r w:rsidRPr="00975F95">
        <w:rPr>
          <w:i/>
          <w:sz w:val="24"/>
          <w:shd w:val="clear" w:color="auto" w:fill="FFFFFF"/>
        </w:rPr>
        <w:t>податку</w:t>
      </w:r>
      <w:proofErr w:type="spellEnd"/>
      <w:r w:rsidRPr="00975F95">
        <w:rPr>
          <w:i/>
          <w:sz w:val="24"/>
          <w:shd w:val="clear" w:color="auto" w:fill="FFFFFF"/>
        </w:rPr>
        <w:t>.</w:t>
      </w:r>
    </w:p>
    <w:p w14:paraId="2B9E8F23" w14:textId="77777777" w:rsidR="00A431F1" w:rsidRPr="00B40A91" w:rsidRDefault="00A431F1" w:rsidP="00A431F1">
      <w:pPr>
        <w:ind w:firstLine="708"/>
        <w:jc w:val="both"/>
        <w:rPr>
          <w:color w:val="FF0000"/>
          <w:sz w:val="24"/>
        </w:rPr>
      </w:pPr>
    </w:p>
    <w:tbl>
      <w:tblPr>
        <w:tblW w:w="892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2240"/>
        <w:gridCol w:w="2551"/>
        <w:gridCol w:w="2127"/>
      </w:tblGrid>
      <w:tr w:rsidR="00A431F1" w:rsidRPr="00B40A91" w14:paraId="35000141" w14:textId="77777777" w:rsidTr="00D91E0D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6021C" w14:textId="77777777" w:rsidR="00A431F1" w:rsidRPr="00975F95" w:rsidRDefault="00A431F1" w:rsidP="00D91E0D">
            <w:pPr>
              <w:jc w:val="center"/>
            </w:pPr>
            <w:r w:rsidRPr="00975F95">
              <w:rPr>
                <w:b/>
                <w:i/>
                <w:sz w:val="24"/>
              </w:rPr>
              <w:t xml:space="preserve">Рейтинг </w:t>
            </w:r>
            <w:proofErr w:type="spellStart"/>
            <w:r w:rsidRPr="00975F95">
              <w:rPr>
                <w:b/>
                <w:i/>
                <w:sz w:val="24"/>
              </w:rPr>
              <w:t>результатив</w:t>
            </w:r>
            <w:proofErr w:type="spellEnd"/>
            <w:r>
              <w:rPr>
                <w:b/>
                <w:i/>
                <w:sz w:val="24"/>
                <w:lang w:val="uk-UA"/>
              </w:rPr>
              <w:t>-</w:t>
            </w:r>
            <w:proofErr w:type="spellStart"/>
            <w:r w:rsidRPr="00975F95">
              <w:rPr>
                <w:b/>
                <w:i/>
                <w:sz w:val="24"/>
              </w:rPr>
              <w:t>ності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BE88E" w14:textId="77777777" w:rsidR="00A431F1" w:rsidRPr="00975F95" w:rsidRDefault="00A431F1" w:rsidP="00D91E0D">
            <w:pPr>
              <w:jc w:val="center"/>
            </w:pPr>
            <w:proofErr w:type="spellStart"/>
            <w:r w:rsidRPr="00975F95">
              <w:rPr>
                <w:b/>
                <w:i/>
                <w:sz w:val="24"/>
              </w:rPr>
              <w:t>Вигоди</w:t>
            </w:r>
            <w:proofErr w:type="spellEnd"/>
            <w:r w:rsidRPr="00975F95">
              <w:rPr>
                <w:b/>
                <w:i/>
                <w:sz w:val="24"/>
              </w:rPr>
              <w:t xml:space="preserve"> (</w:t>
            </w:r>
            <w:proofErr w:type="spellStart"/>
            <w:r w:rsidRPr="00975F95">
              <w:rPr>
                <w:b/>
                <w:i/>
                <w:sz w:val="24"/>
              </w:rPr>
              <w:t>підсумок</w:t>
            </w:r>
            <w:proofErr w:type="spellEnd"/>
            <w:r w:rsidRPr="00975F95">
              <w:rPr>
                <w:b/>
                <w:i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55724" w14:textId="77777777" w:rsidR="00A431F1" w:rsidRPr="00975F95" w:rsidRDefault="00A431F1" w:rsidP="00D91E0D">
            <w:pPr>
              <w:ind w:left="-253" w:firstLine="253"/>
              <w:jc w:val="center"/>
            </w:pPr>
            <w:proofErr w:type="spellStart"/>
            <w:r w:rsidRPr="00975F95">
              <w:rPr>
                <w:b/>
                <w:i/>
                <w:sz w:val="24"/>
              </w:rPr>
              <w:t>Витрати</w:t>
            </w:r>
            <w:proofErr w:type="spellEnd"/>
            <w:r w:rsidRPr="00975F95">
              <w:rPr>
                <w:b/>
                <w:i/>
                <w:sz w:val="24"/>
              </w:rPr>
              <w:t xml:space="preserve"> (</w:t>
            </w:r>
            <w:proofErr w:type="spellStart"/>
            <w:r w:rsidRPr="00975F95">
              <w:rPr>
                <w:b/>
                <w:i/>
                <w:sz w:val="24"/>
              </w:rPr>
              <w:t>підсумок</w:t>
            </w:r>
            <w:proofErr w:type="spellEnd"/>
            <w:r w:rsidRPr="00975F95">
              <w:rPr>
                <w:b/>
                <w:i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CEBD4" w14:textId="77777777" w:rsidR="00A431F1" w:rsidRPr="00975F95" w:rsidRDefault="00A431F1" w:rsidP="00D91E0D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975F95">
              <w:rPr>
                <w:b/>
                <w:i/>
                <w:sz w:val="24"/>
              </w:rPr>
              <w:t>Обґрунтування</w:t>
            </w:r>
            <w:proofErr w:type="spellEnd"/>
            <w:r w:rsidRPr="00975F95">
              <w:rPr>
                <w:b/>
                <w:i/>
                <w:sz w:val="24"/>
              </w:rPr>
              <w:t xml:space="preserve"> </w:t>
            </w:r>
            <w:proofErr w:type="spellStart"/>
            <w:r w:rsidRPr="00975F95">
              <w:rPr>
                <w:b/>
                <w:i/>
                <w:sz w:val="24"/>
              </w:rPr>
              <w:t>відповідного</w:t>
            </w:r>
            <w:proofErr w:type="spellEnd"/>
            <w:r w:rsidRPr="00975F95">
              <w:rPr>
                <w:b/>
                <w:i/>
                <w:sz w:val="24"/>
              </w:rPr>
              <w:t xml:space="preserve"> </w:t>
            </w:r>
            <w:proofErr w:type="spellStart"/>
            <w:r w:rsidRPr="00975F95">
              <w:rPr>
                <w:b/>
                <w:i/>
                <w:sz w:val="24"/>
              </w:rPr>
              <w:t>місця</w:t>
            </w:r>
            <w:proofErr w:type="spellEnd"/>
            <w:r w:rsidRPr="00975F95">
              <w:rPr>
                <w:b/>
                <w:i/>
                <w:sz w:val="24"/>
              </w:rPr>
              <w:t xml:space="preserve"> </w:t>
            </w:r>
            <w:proofErr w:type="spellStart"/>
            <w:r w:rsidRPr="00975F95">
              <w:rPr>
                <w:b/>
                <w:i/>
                <w:sz w:val="24"/>
              </w:rPr>
              <w:t>альтернативи</w:t>
            </w:r>
            <w:proofErr w:type="spellEnd"/>
          </w:p>
          <w:p w14:paraId="6C5FDF22" w14:textId="77777777" w:rsidR="00A431F1" w:rsidRPr="00975F95" w:rsidRDefault="00A431F1" w:rsidP="00D91E0D">
            <w:pPr>
              <w:jc w:val="center"/>
            </w:pPr>
            <w:proofErr w:type="gramStart"/>
            <w:r w:rsidRPr="00975F95">
              <w:rPr>
                <w:b/>
                <w:i/>
                <w:sz w:val="24"/>
              </w:rPr>
              <w:t>в рейтингу</w:t>
            </w:r>
            <w:proofErr w:type="gramEnd"/>
          </w:p>
        </w:tc>
      </w:tr>
      <w:tr w:rsidR="00A431F1" w:rsidRPr="00B40A91" w14:paraId="268BA2E6" w14:textId="77777777" w:rsidTr="00D91E0D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F5A6" w14:textId="77777777" w:rsidR="00A431F1" w:rsidRPr="00975F95" w:rsidRDefault="00A431F1" w:rsidP="00D91E0D">
            <w:pPr>
              <w:jc w:val="both"/>
            </w:pPr>
            <w:r w:rsidRPr="00975F95">
              <w:rPr>
                <w:sz w:val="24"/>
              </w:rPr>
              <w:t>Альтернатива 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8D5BF" w14:textId="77777777" w:rsidR="00A431F1" w:rsidRPr="00975F95" w:rsidRDefault="00A431F1" w:rsidP="00D91E0D">
            <w:pPr>
              <w:spacing w:line="242" w:lineRule="auto"/>
              <w:jc w:val="both"/>
            </w:pPr>
            <w:proofErr w:type="spellStart"/>
            <w:r w:rsidRPr="00975F95">
              <w:rPr>
                <w:sz w:val="24"/>
              </w:rPr>
              <w:t>Вигода</w:t>
            </w:r>
            <w:proofErr w:type="spellEnd"/>
            <w:r w:rsidRPr="00975F95">
              <w:rPr>
                <w:sz w:val="24"/>
              </w:rPr>
              <w:t xml:space="preserve"> для </w:t>
            </w:r>
            <w:proofErr w:type="spellStart"/>
            <w:r w:rsidRPr="00975F95">
              <w:rPr>
                <w:sz w:val="24"/>
              </w:rPr>
              <w:t>всіх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платників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податку</w:t>
            </w:r>
            <w:proofErr w:type="spellEnd"/>
            <w:r w:rsidRPr="00975F95">
              <w:rPr>
                <w:sz w:val="24"/>
              </w:rPr>
              <w:t xml:space="preserve">, </w:t>
            </w:r>
            <w:proofErr w:type="spellStart"/>
            <w:r w:rsidRPr="00975F95">
              <w:rPr>
                <w:sz w:val="24"/>
              </w:rPr>
              <w:t>оскільки</w:t>
            </w:r>
            <w:proofErr w:type="spellEnd"/>
            <w:r w:rsidRPr="00975F95">
              <w:rPr>
                <w:sz w:val="24"/>
              </w:rPr>
              <w:t xml:space="preserve">, ними не </w:t>
            </w:r>
            <w:proofErr w:type="spellStart"/>
            <w:r w:rsidRPr="00975F95">
              <w:rPr>
                <w:sz w:val="24"/>
              </w:rPr>
              <w:t>сплачуватиметься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податок</w:t>
            </w:r>
            <w:proofErr w:type="spellEnd"/>
            <w:r w:rsidRPr="00975F95"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CBE34" w14:textId="77777777" w:rsidR="00A431F1" w:rsidRPr="00B40A91" w:rsidRDefault="00A431F1" w:rsidP="00D91E0D">
            <w:pPr>
              <w:spacing w:line="242" w:lineRule="auto"/>
              <w:jc w:val="both"/>
              <w:rPr>
                <w:color w:val="FF0000"/>
              </w:rPr>
            </w:pPr>
            <w:proofErr w:type="spellStart"/>
            <w:r w:rsidRPr="00975F95">
              <w:rPr>
                <w:sz w:val="24"/>
              </w:rPr>
              <w:t>Недоотримання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надходжень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коштів</w:t>
            </w:r>
            <w:proofErr w:type="spellEnd"/>
            <w:r w:rsidRPr="00975F95">
              <w:rPr>
                <w:sz w:val="24"/>
              </w:rPr>
              <w:t xml:space="preserve"> до бюджету </w:t>
            </w:r>
            <w:proofErr w:type="spellStart"/>
            <w:r w:rsidRPr="00975F95">
              <w:rPr>
                <w:sz w:val="24"/>
              </w:rPr>
              <w:t>територіа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975F95">
              <w:rPr>
                <w:sz w:val="24"/>
              </w:rPr>
              <w:t>льної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громади</w:t>
            </w:r>
            <w:proofErr w:type="spellEnd"/>
            <w:r w:rsidRPr="00975F95">
              <w:rPr>
                <w:sz w:val="24"/>
              </w:rPr>
              <w:t xml:space="preserve"> на </w:t>
            </w:r>
            <w:proofErr w:type="spellStart"/>
            <w:r w:rsidRPr="00975F95">
              <w:rPr>
                <w:sz w:val="24"/>
              </w:rPr>
              <w:t>прогнозованому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рівні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  <w:lang w:val="uk-UA"/>
              </w:rPr>
              <w:t xml:space="preserve">2050 </w:t>
            </w:r>
            <w:r w:rsidRPr="00975F95">
              <w:rPr>
                <w:sz w:val="24"/>
              </w:rPr>
              <w:t xml:space="preserve"> тис</w:t>
            </w:r>
            <w:proofErr w:type="gramEnd"/>
            <w:r w:rsidRPr="00975F95">
              <w:rPr>
                <w:sz w:val="24"/>
              </w:rPr>
              <w:t>.  грн.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9A51C" w14:textId="77777777" w:rsidR="00A431F1" w:rsidRPr="00975F95" w:rsidRDefault="00A431F1" w:rsidP="00D91E0D">
            <w:pPr>
              <w:spacing w:line="242" w:lineRule="auto"/>
              <w:jc w:val="both"/>
              <w:rPr>
                <w:sz w:val="24"/>
              </w:rPr>
            </w:pPr>
            <w:r w:rsidRPr="00975F95">
              <w:rPr>
                <w:sz w:val="24"/>
              </w:rPr>
              <w:t xml:space="preserve">Альтернатива не </w:t>
            </w:r>
            <w:proofErr w:type="spellStart"/>
            <w:r w:rsidRPr="00975F95">
              <w:rPr>
                <w:sz w:val="24"/>
              </w:rPr>
              <w:t>прийнятна</w:t>
            </w:r>
            <w:proofErr w:type="spellEnd"/>
            <w:r w:rsidRPr="00975F95">
              <w:rPr>
                <w:sz w:val="24"/>
              </w:rPr>
              <w:t xml:space="preserve"> – не </w:t>
            </w:r>
            <w:proofErr w:type="spellStart"/>
            <w:r w:rsidRPr="00975F95">
              <w:rPr>
                <w:sz w:val="24"/>
              </w:rPr>
              <w:t>досягаються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цілі</w:t>
            </w:r>
            <w:proofErr w:type="spellEnd"/>
            <w:r w:rsidRPr="00975F95">
              <w:rPr>
                <w:sz w:val="24"/>
              </w:rPr>
              <w:t xml:space="preserve"> </w:t>
            </w:r>
            <w:proofErr w:type="spellStart"/>
            <w:r w:rsidRPr="00975F95">
              <w:rPr>
                <w:sz w:val="24"/>
              </w:rPr>
              <w:t>ухвалення</w:t>
            </w:r>
            <w:proofErr w:type="spellEnd"/>
            <w:r w:rsidRPr="00975F95">
              <w:rPr>
                <w:sz w:val="24"/>
              </w:rPr>
              <w:t xml:space="preserve"> акта. </w:t>
            </w:r>
          </w:p>
          <w:p w14:paraId="0700034F" w14:textId="77777777" w:rsidR="00A431F1" w:rsidRPr="00B40A91" w:rsidRDefault="00A431F1" w:rsidP="00D91E0D">
            <w:pPr>
              <w:spacing w:line="242" w:lineRule="auto"/>
              <w:jc w:val="both"/>
              <w:rPr>
                <w:color w:val="FF0000"/>
              </w:rPr>
            </w:pPr>
            <w:proofErr w:type="spellStart"/>
            <w:r w:rsidRPr="00975F95">
              <w:rPr>
                <w:sz w:val="24"/>
                <w:shd w:val="clear" w:color="auto" w:fill="FFFFFF"/>
              </w:rPr>
              <w:t>Негативний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вплив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буде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завдано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територіальній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громаді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оскільки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  <w:lang w:val="uk-UA"/>
              </w:rPr>
              <w:t>зменшення</w:t>
            </w:r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надходжень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gramStart"/>
            <w:r w:rsidRPr="00975F95">
              <w:rPr>
                <w:sz w:val="24"/>
                <w:shd w:val="clear" w:color="auto" w:fill="FFFFFF"/>
              </w:rPr>
              <w:t>до бюджету</w:t>
            </w:r>
            <w:proofErr w:type="gram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громади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ставить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під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загрозу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фінан</w:t>
            </w:r>
            <w:proofErr w:type="spellEnd"/>
            <w:r>
              <w:rPr>
                <w:sz w:val="24"/>
                <w:shd w:val="clear" w:color="auto" w:fill="FFFFFF"/>
                <w:lang w:val="uk-UA"/>
              </w:rPr>
              <w:t>-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сування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соціально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важливих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місце</w:t>
            </w:r>
            <w:proofErr w:type="spellEnd"/>
            <w:r>
              <w:rPr>
                <w:sz w:val="24"/>
                <w:shd w:val="clear" w:color="auto" w:fill="FFFFFF"/>
                <w:lang w:val="uk-UA"/>
              </w:rPr>
              <w:t>-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вих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975F95">
              <w:rPr>
                <w:sz w:val="24"/>
                <w:shd w:val="clear" w:color="auto" w:fill="FFFFFF"/>
              </w:rPr>
              <w:t>, бюджет</w:t>
            </w:r>
            <w:r>
              <w:rPr>
                <w:sz w:val="24"/>
                <w:shd w:val="clear" w:color="auto" w:fill="FFFFFF"/>
                <w:lang w:val="uk-UA"/>
              </w:rPr>
              <w:t>-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ної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захис</w:t>
            </w:r>
            <w:proofErr w:type="spellEnd"/>
            <w:r>
              <w:rPr>
                <w:sz w:val="24"/>
                <w:shd w:val="clear" w:color="auto" w:fill="FFFFFF"/>
                <w:lang w:val="uk-UA"/>
              </w:rPr>
              <w:t>-</w:t>
            </w:r>
            <w:r w:rsidRPr="00975F95">
              <w:rPr>
                <w:sz w:val="24"/>
                <w:shd w:val="clear" w:color="auto" w:fill="FFFFFF"/>
              </w:rPr>
              <w:t xml:space="preserve">ту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населення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житлово-комуна</w:t>
            </w:r>
            <w:proofErr w:type="spellEnd"/>
            <w:r>
              <w:rPr>
                <w:sz w:val="24"/>
                <w:shd w:val="clear" w:color="auto" w:fill="FFFFFF"/>
                <w:lang w:val="uk-UA"/>
              </w:rPr>
              <w:t>-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льного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дорож</w:t>
            </w:r>
            <w:proofErr w:type="spellEnd"/>
            <w:r>
              <w:rPr>
                <w:sz w:val="24"/>
                <w:shd w:val="clear" w:color="auto" w:fill="FFFFFF"/>
                <w:lang w:val="uk-UA"/>
              </w:rPr>
              <w:t>-</w:t>
            </w:r>
            <w:proofErr w:type="spellStart"/>
            <w:r w:rsidRPr="00975F95">
              <w:rPr>
                <w:sz w:val="24"/>
                <w:shd w:val="clear" w:color="auto" w:fill="FFFFFF"/>
              </w:rPr>
              <w:lastRenderedPageBreak/>
              <w:t>нього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господар</w:t>
            </w:r>
            <w:proofErr w:type="spellEnd"/>
            <w:r>
              <w:rPr>
                <w:sz w:val="24"/>
                <w:shd w:val="clear" w:color="auto" w:fill="FFFFFF"/>
                <w:lang w:val="uk-UA"/>
              </w:rPr>
              <w:t>-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ства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975F95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975F95">
              <w:rPr>
                <w:sz w:val="24"/>
                <w:shd w:val="clear" w:color="auto" w:fill="FFFFFF"/>
              </w:rPr>
              <w:t xml:space="preserve">  </w:t>
            </w:r>
          </w:p>
        </w:tc>
      </w:tr>
      <w:tr w:rsidR="00A431F1" w:rsidRPr="00B40A91" w14:paraId="09AE58F0" w14:textId="77777777" w:rsidTr="00D91E0D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52A0B" w14:textId="77777777" w:rsidR="00A431F1" w:rsidRPr="00610A4E" w:rsidRDefault="00A431F1" w:rsidP="00D91E0D">
            <w:pPr>
              <w:jc w:val="both"/>
              <w:rPr>
                <w:lang w:val="uk-UA"/>
              </w:rPr>
            </w:pPr>
            <w:r w:rsidRPr="001D0F55">
              <w:rPr>
                <w:sz w:val="24"/>
              </w:rPr>
              <w:lastRenderedPageBreak/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AD5B1" w14:textId="77777777" w:rsidR="00A431F1" w:rsidRPr="001D0F55" w:rsidRDefault="00A431F1" w:rsidP="00D91E0D">
            <w:pPr>
              <w:jc w:val="both"/>
            </w:pPr>
            <w:proofErr w:type="spellStart"/>
            <w:r w:rsidRPr="001D0F55">
              <w:rPr>
                <w:sz w:val="24"/>
              </w:rPr>
              <w:t>Упорядкування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відносин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між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міською</w:t>
            </w:r>
            <w:proofErr w:type="spellEnd"/>
            <w:r w:rsidRPr="001D0F55">
              <w:rPr>
                <w:sz w:val="24"/>
              </w:rPr>
              <w:t xml:space="preserve"> радою та </w:t>
            </w:r>
            <w:proofErr w:type="spellStart"/>
            <w:r w:rsidRPr="001D0F55">
              <w:rPr>
                <w:sz w:val="24"/>
              </w:rPr>
              <w:t>суб’єктами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господарювання</w:t>
            </w:r>
            <w:proofErr w:type="spellEnd"/>
            <w:r w:rsidRPr="001D0F55">
              <w:rPr>
                <w:sz w:val="24"/>
              </w:rPr>
              <w:t xml:space="preserve"> й </w:t>
            </w:r>
            <w:proofErr w:type="spellStart"/>
            <w:r w:rsidRPr="001D0F55">
              <w:rPr>
                <w:sz w:val="24"/>
              </w:rPr>
              <w:t>громадянами</w:t>
            </w:r>
            <w:proofErr w:type="spellEnd"/>
            <w:r w:rsidRPr="001D0F55">
              <w:rPr>
                <w:sz w:val="24"/>
              </w:rPr>
              <w:t xml:space="preserve"> в </w:t>
            </w:r>
            <w:proofErr w:type="spellStart"/>
            <w:r w:rsidRPr="001D0F55">
              <w:rPr>
                <w:sz w:val="24"/>
              </w:rPr>
              <w:t>частині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встанов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1D0F55">
              <w:rPr>
                <w:sz w:val="24"/>
              </w:rPr>
              <w:t>лення</w:t>
            </w:r>
            <w:proofErr w:type="spellEnd"/>
            <w:r w:rsidRPr="001D0F55">
              <w:rPr>
                <w:sz w:val="24"/>
              </w:rPr>
              <w:t xml:space="preserve"> ставок земельного </w:t>
            </w:r>
            <w:proofErr w:type="spellStart"/>
            <w:r w:rsidRPr="001D0F55">
              <w:rPr>
                <w:sz w:val="24"/>
              </w:rPr>
              <w:t>податку</w:t>
            </w:r>
            <w:proofErr w:type="spellEnd"/>
            <w:r w:rsidRPr="001D0F55">
              <w:rPr>
                <w:sz w:val="24"/>
              </w:rPr>
              <w:t xml:space="preserve">. </w:t>
            </w:r>
            <w:proofErr w:type="spellStart"/>
            <w:r w:rsidRPr="001D0F55">
              <w:rPr>
                <w:sz w:val="24"/>
              </w:rPr>
              <w:t>Прогно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1D0F55">
              <w:rPr>
                <w:sz w:val="24"/>
              </w:rPr>
              <w:t>зовані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надходжен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1D0F55">
              <w:rPr>
                <w:sz w:val="24"/>
              </w:rPr>
              <w:t>ня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gramStart"/>
            <w:r w:rsidRPr="001D0F55">
              <w:rPr>
                <w:sz w:val="24"/>
              </w:rPr>
              <w:t>до  бюджету</w:t>
            </w:r>
            <w:proofErr w:type="gram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громади</w:t>
            </w:r>
            <w:proofErr w:type="spellEnd"/>
            <w:r w:rsidRPr="001D0F55">
              <w:rPr>
                <w:sz w:val="24"/>
              </w:rPr>
              <w:t xml:space="preserve">     у </w:t>
            </w:r>
            <w:proofErr w:type="spellStart"/>
            <w:r w:rsidRPr="001D0F55">
              <w:rPr>
                <w:sz w:val="24"/>
              </w:rPr>
              <w:t>розмірі</w:t>
            </w:r>
            <w:proofErr w:type="spellEnd"/>
            <w:r w:rsidRPr="001D0F55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42950 </w:t>
            </w:r>
            <w:r w:rsidRPr="00975F95">
              <w:rPr>
                <w:sz w:val="24"/>
              </w:rPr>
              <w:t xml:space="preserve"> </w:t>
            </w:r>
            <w:r w:rsidRPr="001D0F55">
              <w:rPr>
                <w:sz w:val="24"/>
              </w:rPr>
              <w:t>тис. грн</w:t>
            </w:r>
            <w:r w:rsidRPr="001D0F55">
              <w:rPr>
                <w:sz w:val="24"/>
                <w:shd w:val="clear" w:color="auto" w:fill="FFFFFF"/>
              </w:rPr>
              <w:t xml:space="preserve">.,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які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</w:rPr>
              <w:t>можуть</w:t>
            </w:r>
            <w:proofErr w:type="spellEnd"/>
            <w:r w:rsidRPr="001D0F55">
              <w:rPr>
                <w:sz w:val="24"/>
              </w:rPr>
              <w:t xml:space="preserve"> бути </w:t>
            </w:r>
            <w:proofErr w:type="spellStart"/>
            <w:r w:rsidRPr="001D0F55">
              <w:rPr>
                <w:sz w:val="24"/>
              </w:rPr>
              <w:t>використані</w:t>
            </w:r>
            <w:proofErr w:type="spellEnd"/>
            <w:r w:rsidRPr="001D0F55">
              <w:rPr>
                <w:sz w:val="24"/>
              </w:rPr>
              <w:t xml:space="preserve"> на </w:t>
            </w:r>
            <w:proofErr w:type="spellStart"/>
            <w:r w:rsidRPr="001D0F55">
              <w:rPr>
                <w:sz w:val="24"/>
              </w:rPr>
              <w:t>фінансування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захо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1D0F55">
              <w:rPr>
                <w:sz w:val="24"/>
              </w:rPr>
              <w:t>дів</w:t>
            </w:r>
            <w:proofErr w:type="spellEnd"/>
            <w:r w:rsidRPr="001D0F55">
              <w:rPr>
                <w:sz w:val="24"/>
              </w:rPr>
              <w:t xml:space="preserve">, </w:t>
            </w:r>
            <w:proofErr w:type="spellStart"/>
            <w:r w:rsidRPr="001D0F55">
              <w:rPr>
                <w:sz w:val="24"/>
              </w:rPr>
              <w:t>передбачених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місцевими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програ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1D0F55">
              <w:rPr>
                <w:sz w:val="24"/>
              </w:rPr>
              <w:t>мами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соціально-економічного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розвитку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4BE24" w14:textId="77777777" w:rsidR="00A431F1" w:rsidRPr="001D0F55" w:rsidRDefault="00A431F1" w:rsidP="00D91E0D">
            <w:pPr>
              <w:jc w:val="both"/>
            </w:pPr>
            <w:r w:rsidRPr="001D0F55">
              <w:rPr>
                <w:sz w:val="24"/>
              </w:rPr>
              <w:t xml:space="preserve">Ставки земельного </w:t>
            </w:r>
            <w:proofErr w:type="spellStart"/>
            <w:proofErr w:type="gramStart"/>
            <w:r w:rsidRPr="001D0F55">
              <w:rPr>
                <w:sz w:val="24"/>
              </w:rPr>
              <w:t>податку</w:t>
            </w:r>
            <w:proofErr w:type="spellEnd"/>
            <w:r w:rsidRPr="001D0F55">
              <w:rPr>
                <w:sz w:val="24"/>
              </w:rPr>
              <w:t xml:space="preserve">  </w:t>
            </w:r>
            <w:r w:rsidRPr="001D0F55">
              <w:rPr>
                <w:sz w:val="24"/>
                <w:lang w:val="uk-UA"/>
              </w:rPr>
              <w:t>зміняться</w:t>
            </w:r>
            <w:proofErr w:type="gramEnd"/>
            <w:r w:rsidRPr="001D0F55">
              <w:rPr>
                <w:sz w:val="24"/>
              </w:rPr>
              <w:t xml:space="preserve"> на оптимальному </w:t>
            </w:r>
            <w:proofErr w:type="spellStart"/>
            <w:r w:rsidRPr="001D0F55">
              <w:rPr>
                <w:sz w:val="24"/>
              </w:rPr>
              <w:t>рівні</w:t>
            </w:r>
            <w:proofErr w:type="spellEnd"/>
            <w:r w:rsidRPr="001D0F55">
              <w:rPr>
                <w:sz w:val="24"/>
              </w:rPr>
              <w:t xml:space="preserve"> без </w:t>
            </w:r>
            <w:proofErr w:type="spellStart"/>
            <w:r w:rsidRPr="001D0F55">
              <w:rPr>
                <w:sz w:val="24"/>
              </w:rPr>
              <w:t>різкого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значного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збільшення</w:t>
            </w:r>
            <w:proofErr w:type="spellEnd"/>
            <w:r w:rsidRPr="001D0F55">
              <w:rPr>
                <w:sz w:val="24"/>
              </w:rPr>
              <w:t>/</w:t>
            </w:r>
            <w:proofErr w:type="spellStart"/>
            <w:r w:rsidRPr="001D0F55">
              <w:rPr>
                <w:sz w:val="24"/>
              </w:rPr>
              <w:t>зменшення</w:t>
            </w:r>
            <w:proofErr w:type="spellEnd"/>
            <w:r w:rsidRPr="001D0F55">
              <w:rPr>
                <w:sz w:val="24"/>
              </w:rPr>
              <w:t xml:space="preserve"> для </w:t>
            </w:r>
            <w:proofErr w:type="spellStart"/>
            <w:r w:rsidRPr="001D0F55">
              <w:rPr>
                <w:sz w:val="24"/>
              </w:rPr>
              <w:t>суб'єктів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господарювання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витрат</w:t>
            </w:r>
            <w:proofErr w:type="spellEnd"/>
            <w:r w:rsidRPr="001D0F55">
              <w:rPr>
                <w:sz w:val="24"/>
              </w:rPr>
              <w:t xml:space="preserve"> на </w:t>
            </w:r>
            <w:proofErr w:type="spellStart"/>
            <w:r w:rsidRPr="001D0F55">
              <w:rPr>
                <w:sz w:val="24"/>
              </w:rPr>
              <w:t>сплату</w:t>
            </w:r>
            <w:proofErr w:type="spellEnd"/>
            <w:r w:rsidRPr="001D0F55">
              <w:rPr>
                <w:sz w:val="24"/>
              </w:rPr>
              <w:t xml:space="preserve"> земельного </w:t>
            </w:r>
            <w:proofErr w:type="spellStart"/>
            <w:r w:rsidRPr="001D0F55">
              <w:rPr>
                <w:sz w:val="24"/>
              </w:rPr>
              <w:t>податку,з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повним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дотриманням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вимог</w:t>
            </w:r>
            <w:proofErr w:type="spellEnd"/>
            <w:r w:rsidRPr="001D0F55">
              <w:rPr>
                <w:sz w:val="24"/>
              </w:rPr>
              <w:t xml:space="preserve"> Кодексу. Тому, </w:t>
            </w:r>
            <w:proofErr w:type="spellStart"/>
            <w:r w:rsidRPr="001D0F55">
              <w:rPr>
                <w:sz w:val="24"/>
              </w:rPr>
              <w:t>суб’єкти</w:t>
            </w:r>
            <w:proofErr w:type="spellEnd"/>
            <w:r w:rsidRPr="001D0F55">
              <w:rPr>
                <w:sz w:val="24"/>
              </w:rPr>
              <w:t xml:space="preserve"> господа</w:t>
            </w:r>
            <w:r>
              <w:rPr>
                <w:sz w:val="24"/>
                <w:lang w:val="uk-UA"/>
              </w:rPr>
              <w:t>-</w:t>
            </w:r>
            <w:proofErr w:type="spellStart"/>
            <w:r w:rsidRPr="001D0F55">
              <w:rPr>
                <w:sz w:val="24"/>
              </w:rPr>
              <w:t>рювання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несуть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витрати</w:t>
            </w:r>
            <w:proofErr w:type="spellEnd"/>
            <w:r w:rsidRPr="001D0F55">
              <w:rPr>
                <w:sz w:val="24"/>
              </w:rPr>
              <w:t xml:space="preserve"> на </w:t>
            </w:r>
            <w:proofErr w:type="spellStart"/>
            <w:r w:rsidRPr="001D0F55">
              <w:rPr>
                <w:sz w:val="24"/>
              </w:rPr>
              <w:t>ознайом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1D0F55">
              <w:rPr>
                <w:sz w:val="24"/>
              </w:rPr>
              <w:t>лення</w:t>
            </w:r>
            <w:proofErr w:type="spellEnd"/>
            <w:r w:rsidRPr="001D0F55">
              <w:rPr>
                <w:sz w:val="24"/>
              </w:rPr>
              <w:t xml:space="preserve"> з </w:t>
            </w:r>
            <w:proofErr w:type="spellStart"/>
            <w:r w:rsidRPr="001D0F55">
              <w:rPr>
                <w:sz w:val="24"/>
              </w:rPr>
              <w:t>вимогами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запропонованого</w:t>
            </w:r>
            <w:proofErr w:type="spellEnd"/>
            <w:r w:rsidRPr="001D0F55">
              <w:rPr>
                <w:sz w:val="24"/>
              </w:rPr>
              <w:t xml:space="preserve"> регуляторного акту та </w:t>
            </w:r>
            <w:proofErr w:type="spellStart"/>
            <w:r w:rsidRPr="001D0F55">
              <w:rPr>
                <w:sz w:val="24"/>
              </w:rPr>
              <w:t>витрати</w:t>
            </w:r>
            <w:proofErr w:type="spellEnd"/>
            <w:r w:rsidRPr="001D0F55">
              <w:rPr>
                <w:sz w:val="24"/>
              </w:rPr>
              <w:t xml:space="preserve"> по </w:t>
            </w:r>
            <w:proofErr w:type="spellStart"/>
            <w:r w:rsidRPr="001D0F55">
              <w:rPr>
                <w:sz w:val="24"/>
              </w:rPr>
              <w:t>сплаті</w:t>
            </w:r>
            <w:proofErr w:type="spellEnd"/>
            <w:r w:rsidRPr="001D0F55">
              <w:rPr>
                <w:sz w:val="24"/>
              </w:rPr>
              <w:t xml:space="preserve"> земельного </w:t>
            </w:r>
            <w:proofErr w:type="spellStart"/>
            <w:r w:rsidRPr="001D0F55">
              <w:rPr>
                <w:sz w:val="24"/>
              </w:rPr>
              <w:t>податку</w:t>
            </w:r>
            <w:proofErr w:type="spellEnd"/>
            <w:r w:rsidRPr="001D0F55"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F58EC" w14:textId="77777777" w:rsidR="00A431F1" w:rsidRPr="001D0F55" w:rsidRDefault="00A431F1" w:rsidP="00D91E0D">
            <w:pPr>
              <w:jc w:val="both"/>
              <w:rPr>
                <w:sz w:val="24"/>
              </w:rPr>
            </w:pPr>
            <w:proofErr w:type="spellStart"/>
            <w:r w:rsidRPr="001D0F55">
              <w:rPr>
                <w:sz w:val="24"/>
              </w:rPr>
              <w:t>Сприяє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досягненню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цілей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регулювання</w:t>
            </w:r>
            <w:proofErr w:type="spellEnd"/>
            <w:r w:rsidRPr="001D0F55">
              <w:rPr>
                <w:sz w:val="24"/>
              </w:rPr>
              <w:t xml:space="preserve">, </w:t>
            </w:r>
            <w:proofErr w:type="spellStart"/>
            <w:r w:rsidRPr="001D0F55">
              <w:rPr>
                <w:sz w:val="24"/>
              </w:rPr>
              <w:t>повністю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вирішує</w:t>
            </w:r>
            <w:proofErr w:type="spellEnd"/>
            <w:r w:rsidRPr="001D0F55">
              <w:rPr>
                <w:sz w:val="24"/>
              </w:rPr>
              <w:t xml:space="preserve"> проблему. </w:t>
            </w:r>
          </w:p>
          <w:p w14:paraId="11C33AAA" w14:textId="77777777" w:rsidR="00A431F1" w:rsidRPr="00B40A91" w:rsidRDefault="00A431F1" w:rsidP="00D91E0D">
            <w:pPr>
              <w:jc w:val="both"/>
              <w:rPr>
                <w:color w:val="FF0000"/>
              </w:rPr>
            </w:pPr>
            <w:proofErr w:type="gramStart"/>
            <w:r w:rsidRPr="001D0F55">
              <w:rPr>
                <w:sz w:val="24"/>
              </w:rPr>
              <w:t>У рейтингу</w:t>
            </w:r>
            <w:proofErr w:type="gramEnd"/>
            <w:r w:rsidRPr="001D0F55">
              <w:rPr>
                <w:sz w:val="24"/>
              </w:rPr>
              <w:t xml:space="preserve"> ре-</w:t>
            </w:r>
            <w:proofErr w:type="spellStart"/>
            <w:r w:rsidRPr="001D0F55">
              <w:rPr>
                <w:sz w:val="24"/>
              </w:rPr>
              <w:t>зультативності</w:t>
            </w:r>
            <w:proofErr w:type="spellEnd"/>
            <w:r w:rsidRPr="001D0F55">
              <w:rPr>
                <w:sz w:val="24"/>
              </w:rPr>
              <w:t xml:space="preserve"> альтернатива на </w:t>
            </w:r>
            <w:proofErr w:type="spellStart"/>
            <w:r w:rsidRPr="001D0F55">
              <w:rPr>
                <w:sz w:val="24"/>
              </w:rPr>
              <w:t>першому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місці</w:t>
            </w:r>
            <w:proofErr w:type="spellEnd"/>
            <w:r w:rsidRPr="001D0F55">
              <w:rPr>
                <w:sz w:val="24"/>
              </w:rPr>
              <w:t xml:space="preserve"> </w:t>
            </w:r>
          </w:p>
        </w:tc>
      </w:tr>
      <w:tr w:rsidR="00A431F1" w:rsidRPr="00B40A91" w14:paraId="03A1709E" w14:textId="77777777" w:rsidTr="00D91E0D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6A61D" w14:textId="77777777" w:rsidR="00A431F1" w:rsidRPr="00946D60" w:rsidRDefault="00A431F1" w:rsidP="00D91E0D">
            <w:pPr>
              <w:jc w:val="both"/>
              <w:rPr>
                <w:color w:val="FF0000"/>
                <w:lang w:val="uk-UA"/>
              </w:rPr>
            </w:pPr>
            <w:r w:rsidRPr="001D0F55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F5F7B" w14:textId="77777777" w:rsidR="00A431F1" w:rsidRPr="001D0F55" w:rsidRDefault="00A431F1" w:rsidP="00D91E0D">
            <w:proofErr w:type="spellStart"/>
            <w:r w:rsidRPr="001D0F55">
              <w:rPr>
                <w:sz w:val="24"/>
              </w:rPr>
              <w:t>Прогнозовані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надходження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gramStart"/>
            <w:r w:rsidRPr="001D0F55">
              <w:rPr>
                <w:sz w:val="24"/>
              </w:rPr>
              <w:t>до бюджету</w:t>
            </w:r>
            <w:proofErr w:type="gram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громади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забезпечать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фінан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1D0F55">
              <w:rPr>
                <w:sz w:val="24"/>
              </w:rPr>
              <w:t>сування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соціально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важливих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місцевих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цільових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програм</w:t>
            </w:r>
            <w:proofErr w:type="spellEnd"/>
            <w:r w:rsidRPr="001D0F55">
              <w:rPr>
                <w:sz w:val="24"/>
              </w:rPr>
              <w:t xml:space="preserve">,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с</w:t>
            </w:r>
            <w:r w:rsidRPr="001D0F55">
              <w:rPr>
                <w:spacing w:val="-20"/>
                <w:sz w:val="24"/>
                <w:shd w:val="clear" w:color="auto" w:fill="FFFFFF"/>
              </w:rPr>
              <w:t>ф</w:t>
            </w:r>
            <w:r w:rsidRPr="001D0F55">
              <w:rPr>
                <w:sz w:val="24"/>
                <w:shd w:val="clear" w:color="auto" w:fill="FFFFFF"/>
              </w:rPr>
              <w:t>ери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населення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D0F55">
              <w:rPr>
                <w:spacing w:val="-20"/>
                <w:sz w:val="24"/>
                <w:shd w:val="clear" w:color="auto" w:fill="FFFFFF"/>
              </w:rPr>
              <w:t>ж</w:t>
            </w:r>
            <w:r w:rsidRPr="001D0F55">
              <w:rPr>
                <w:sz w:val="24"/>
                <w:shd w:val="clear" w:color="auto" w:fill="FFFFFF"/>
              </w:rPr>
              <w:t>итлово-комунального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доро</w:t>
            </w:r>
            <w:r w:rsidRPr="001D0F55">
              <w:rPr>
                <w:spacing w:val="-20"/>
                <w:sz w:val="24"/>
                <w:shd w:val="clear" w:color="auto" w:fill="FFFFFF"/>
              </w:rPr>
              <w:t>ж</w:t>
            </w:r>
            <w:r w:rsidRPr="001D0F55">
              <w:rPr>
                <w:sz w:val="24"/>
                <w:shd w:val="clear" w:color="auto" w:fill="FFFFFF"/>
              </w:rPr>
              <w:t>нього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господа</w:t>
            </w:r>
            <w:r w:rsidRPr="001D0F55">
              <w:rPr>
                <w:spacing w:val="-20"/>
                <w:sz w:val="24"/>
                <w:shd w:val="clear" w:color="auto" w:fill="FFFFFF"/>
              </w:rPr>
              <w:t>р</w:t>
            </w:r>
            <w:r w:rsidRPr="001D0F55">
              <w:rPr>
                <w:sz w:val="24"/>
                <w:shd w:val="clear" w:color="auto" w:fill="FFFFFF"/>
              </w:rPr>
              <w:t>ства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ECD54" w14:textId="77777777" w:rsidR="00A431F1" w:rsidRPr="00B40A91" w:rsidRDefault="00A431F1" w:rsidP="00D91E0D">
            <w:pPr>
              <w:jc w:val="both"/>
              <w:rPr>
                <w:color w:val="FF0000"/>
              </w:rPr>
            </w:pPr>
            <w:proofErr w:type="spellStart"/>
            <w:r w:rsidRPr="001D0F55">
              <w:rPr>
                <w:sz w:val="24"/>
              </w:rPr>
              <w:t>Збільшується</w:t>
            </w:r>
            <w:proofErr w:type="spellEnd"/>
            <w:r w:rsidRPr="001D0F55">
              <w:rPr>
                <w:sz w:val="24"/>
              </w:rPr>
              <w:t xml:space="preserve"> в 3-4 рази </w:t>
            </w:r>
            <w:proofErr w:type="spellStart"/>
            <w:r w:rsidRPr="001D0F55">
              <w:rPr>
                <w:sz w:val="24"/>
              </w:rPr>
              <w:t>податкове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навантаження</w:t>
            </w:r>
            <w:proofErr w:type="spellEnd"/>
            <w:r w:rsidRPr="001D0F55">
              <w:rPr>
                <w:sz w:val="24"/>
              </w:rPr>
              <w:t xml:space="preserve"> на </w:t>
            </w:r>
            <w:proofErr w:type="spellStart"/>
            <w:r w:rsidRPr="001D0F55">
              <w:rPr>
                <w:sz w:val="24"/>
              </w:rPr>
              <w:t>громадян</w:t>
            </w:r>
            <w:proofErr w:type="spellEnd"/>
            <w:r w:rsidRPr="001D0F55">
              <w:rPr>
                <w:sz w:val="24"/>
              </w:rPr>
              <w:t xml:space="preserve">, </w:t>
            </w:r>
            <w:proofErr w:type="spellStart"/>
            <w:r w:rsidRPr="001D0F55">
              <w:rPr>
                <w:sz w:val="24"/>
              </w:rPr>
              <w:t>суб’єктів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господарювання</w:t>
            </w:r>
            <w:proofErr w:type="spellEnd"/>
            <w:r w:rsidRPr="001D0F55">
              <w:rPr>
                <w:sz w:val="24"/>
              </w:rPr>
              <w:t xml:space="preserve"> у </w:t>
            </w:r>
            <w:proofErr w:type="spellStart"/>
            <w:r w:rsidRPr="001D0F55">
              <w:rPr>
                <w:sz w:val="24"/>
              </w:rPr>
              <w:t>зв’язку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із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збільшенням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розміру</w:t>
            </w:r>
            <w:proofErr w:type="spellEnd"/>
            <w:r w:rsidRPr="001D0F55">
              <w:rPr>
                <w:sz w:val="24"/>
              </w:rPr>
              <w:t xml:space="preserve"> ставки земельного </w:t>
            </w:r>
            <w:proofErr w:type="spellStart"/>
            <w:r w:rsidRPr="001D0F55">
              <w:rPr>
                <w:sz w:val="24"/>
              </w:rPr>
              <w:t>податку</w:t>
            </w:r>
            <w:proofErr w:type="spellEnd"/>
            <w:r w:rsidRPr="001D0F55"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7ADC0" w14:textId="77777777" w:rsidR="00A431F1" w:rsidRPr="00B40A91" w:rsidRDefault="00A431F1" w:rsidP="00D91E0D">
            <w:pPr>
              <w:spacing w:line="242" w:lineRule="auto"/>
              <w:ind w:right="-62"/>
              <w:jc w:val="both"/>
              <w:rPr>
                <w:color w:val="FF0000"/>
              </w:rPr>
            </w:pPr>
            <w:r w:rsidRPr="001D0F55">
              <w:rPr>
                <w:sz w:val="24"/>
              </w:rPr>
              <w:t xml:space="preserve">Альтернатива </w:t>
            </w:r>
            <w:proofErr w:type="spellStart"/>
            <w:r w:rsidRPr="001D0F55">
              <w:rPr>
                <w:sz w:val="24"/>
              </w:rPr>
              <w:t>може</w:t>
            </w:r>
            <w:proofErr w:type="spellEnd"/>
            <w:r w:rsidRPr="001D0F55">
              <w:rPr>
                <w:sz w:val="24"/>
              </w:rPr>
              <w:t xml:space="preserve"> бути </w:t>
            </w:r>
            <w:proofErr w:type="spellStart"/>
            <w:r w:rsidRPr="001D0F55">
              <w:rPr>
                <w:sz w:val="24"/>
              </w:rPr>
              <w:t>прийнятною</w:t>
            </w:r>
            <w:proofErr w:type="spellEnd"/>
            <w:r w:rsidRPr="001D0F55">
              <w:rPr>
                <w:sz w:val="24"/>
                <w:lang w:val="uk-UA"/>
              </w:rPr>
              <w:t xml:space="preserve"> частково</w:t>
            </w:r>
            <w:r w:rsidRPr="001D0F55">
              <w:rPr>
                <w:sz w:val="24"/>
              </w:rPr>
              <w:t xml:space="preserve"> – </w:t>
            </w:r>
            <w:proofErr w:type="spellStart"/>
            <w:r w:rsidRPr="001D0F55">
              <w:rPr>
                <w:sz w:val="24"/>
              </w:rPr>
              <w:t>частково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досягаються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цілі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ухвалення</w:t>
            </w:r>
            <w:proofErr w:type="spellEnd"/>
            <w:r w:rsidRPr="001D0F55">
              <w:rPr>
                <w:sz w:val="24"/>
              </w:rPr>
              <w:t xml:space="preserve"> акта, </w:t>
            </w:r>
            <w:proofErr w:type="spellStart"/>
            <w:r w:rsidRPr="001D0F55">
              <w:rPr>
                <w:sz w:val="24"/>
              </w:rPr>
              <w:t>оскільки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proofErr w:type="gramStart"/>
            <w:r w:rsidRPr="001D0F55">
              <w:rPr>
                <w:sz w:val="24"/>
              </w:rPr>
              <w:t>суттєво</w:t>
            </w:r>
            <w:proofErr w:type="spellEnd"/>
            <w:r w:rsidRPr="001D0F55">
              <w:rPr>
                <w:sz w:val="24"/>
              </w:rPr>
              <w:t xml:space="preserve">  </w:t>
            </w:r>
            <w:proofErr w:type="spellStart"/>
            <w:r w:rsidRPr="001D0F55">
              <w:rPr>
                <w:sz w:val="24"/>
              </w:rPr>
              <w:t>збільшується</w:t>
            </w:r>
            <w:proofErr w:type="spellEnd"/>
            <w:proofErr w:type="gram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податкове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навантаження</w:t>
            </w:r>
            <w:proofErr w:type="spellEnd"/>
            <w:r w:rsidRPr="001D0F55">
              <w:rPr>
                <w:sz w:val="24"/>
              </w:rPr>
              <w:t xml:space="preserve"> на  </w:t>
            </w:r>
            <w:proofErr w:type="spellStart"/>
            <w:r w:rsidRPr="001D0F55">
              <w:rPr>
                <w:sz w:val="24"/>
              </w:rPr>
              <w:t>платників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податку</w:t>
            </w:r>
            <w:proofErr w:type="spellEnd"/>
            <w:r w:rsidRPr="001D0F55">
              <w:rPr>
                <w:sz w:val="24"/>
              </w:rPr>
              <w:t xml:space="preserve"> в 3-4 рази, </w:t>
            </w:r>
            <w:proofErr w:type="spellStart"/>
            <w:r w:rsidRPr="001D0F55">
              <w:rPr>
                <w:sz w:val="24"/>
              </w:rPr>
              <w:t>що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може</w:t>
            </w:r>
            <w:proofErr w:type="spellEnd"/>
            <w:r w:rsidRPr="001D0F55">
              <w:rPr>
                <w:sz w:val="24"/>
              </w:rPr>
              <w:t xml:space="preserve"> негативно </w:t>
            </w:r>
            <w:proofErr w:type="spellStart"/>
            <w:r w:rsidRPr="001D0F55">
              <w:rPr>
                <w:sz w:val="24"/>
              </w:rPr>
              <w:t>вплинути</w:t>
            </w:r>
            <w:proofErr w:type="spellEnd"/>
            <w:r w:rsidRPr="001D0F55">
              <w:rPr>
                <w:sz w:val="24"/>
              </w:rPr>
              <w:t xml:space="preserve"> на </w:t>
            </w:r>
            <w:proofErr w:type="spellStart"/>
            <w:r w:rsidRPr="001D0F55">
              <w:rPr>
                <w:sz w:val="24"/>
              </w:rPr>
              <w:t>розвиток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суб’єктів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господарювання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Южноукраїнської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міської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територіальної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громади</w:t>
            </w:r>
            <w:proofErr w:type="spellEnd"/>
            <w:r w:rsidRPr="001D0F55">
              <w:rPr>
                <w:sz w:val="24"/>
              </w:rPr>
              <w:t>.</w:t>
            </w:r>
          </w:p>
        </w:tc>
      </w:tr>
    </w:tbl>
    <w:p w14:paraId="6369FF4D" w14:textId="77777777" w:rsidR="00A431F1" w:rsidRPr="00E53040" w:rsidRDefault="00A431F1" w:rsidP="00A431F1">
      <w:pPr>
        <w:ind w:firstLine="709"/>
        <w:jc w:val="both"/>
        <w:rPr>
          <w:i/>
          <w:sz w:val="24"/>
        </w:rPr>
      </w:pPr>
      <w:proofErr w:type="spellStart"/>
      <w:r w:rsidRPr="00E53040">
        <w:rPr>
          <w:i/>
          <w:sz w:val="24"/>
          <w:shd w:val="clear" w:color="auto" w:fill="FFFFFF"/>
        </w:rPr>
        <w:t>Примітка</w:t>
      </w:r>
      <w:proofErr w:type="spellEnd"/>
      <w:r w:rsidRPr="00E53040">
        <w:rPr>
          <w:i/>
          <w:sz w:val="24"/>
          <w:shd w:val="clear" w:color="auto" w:fill="FFFFFF"/>
        </w:rPr>
        <w:t xml:space="preserve">: при </w:t>
      </w:r>
      <w:proofErr w:type="spellStart"/>
      <w:r w:rsidRPr="00E53040">
        <w:rPr>
          <w:i/>
          <w:sz w:val="24"/>
          <w:shd w:val="clear" w:color="auto" w:fill="FFFFFF"/>
        </w:rPr>
        <w:t>описі</w:t>
      </w:r>
      <w:proofErr w:type="spellEnd"/>
      <w:r w:rsidRPr="00E53040">
        <w:rPr>
          <w:i/>
          <w:sz w:val="24"/>
          <w:shd w:val="clear" w:color="auto" w:fill="FFFFFF"/>
        </w:rPr>
        <w:t xml:space="preserve"> альтернатив </w:t>
      </w:r>
      <w:proofErr w:type="spellStart"/>
      <w:r w:rsidRPr="00E53040">
        <w:rPr>
          <w:i/>
          <w:sz w:val="24"/>
          <w:shd w:val="clear" w:color="auto" w:fill="FFFFFF"/>
        </w:rPr>
        <w:t>використовувалися</w:t>
      </w:r>
      <w:proofErr w:type="spellEnd"/>
      <w:r w:rsidRPr="00E53040">
        <w:rPr>
          <w:i/>
          <w:sz w:val="24"/>
          <w:shd w:val="clear" w:color="auto" w:fill="FFFFFF"/>
        </w:rPr>
        <w:t xml:space="preserve"> </w:t>
      </w:r>
      <w:proofErr w:type="spellStart"/>
      <w:r w:rsidRPr="00E53040">
        <w:rPr>
          <w:i/>
          <w:sz w:val="24"/>
          <w:shd w:val="clear" w:color="auto" w:fill="FFFFFF"/>
        </w:rPr>
        <w:t>показники</w:t>
      </w:r>
      <w:proofErr w:type="spellEnd"/>
      <w:r w:rsidRPr="00E53040">
        <w:rPr>
          <w:i/>
          <w:sz w:val="24"/>
          <w:shd w:val="clear" w:color="auto" w:fill="FFFFFF"/>
        </w:rPr>
        <w:t xml:space="preserve"> </w:t>
      </w:r>
      <w:proofErr w:type="spellStart"/>
      <w:r w:rsidRPr="00E53040">
        <w:rPr>
          <w:i/>
          <w:sz w:val="24"/>
          <w:shd w:val="clear" w:color="auto" w:fill="FFFFFF"/>
        </w:rPr>
        <w:t>надходжень</w:t>
      </w:r>
      <w:proofErr w:type="spellEnd"/>
      <w:r w:rsidRPr="00E53040">
        <w:rPr>
          <w:i/>
          <w:sz w:val="24"/>
          <w:shd w:val="clear" w:color="auto" w:fill="FFFFFF"/>
        </w:rPr>
        <w:t xml:space="preserve"> </w:t>
      </w:r>
      <w:proofErr w:type="gramStart"/>
      <w:r w:rsidRPr="00E53040">
        <w:rPr>
          <w:i/>
          <w:sz w:val="24"/>
          <w:shd w:val="clear" w:color="auto" w:fill="FFFFFF"/>
        </w:rPr>
        <w:t>до бюджету</w:t>
      </w:r>
      <w:proofErr w:type="gramEnd"/>
      <w:r w:rsidRPr="00E53040">
        <w:rPr>
          <w:i/>
          <w:sz w:val="24"/>
          <w:shd w:val="clear" w:color="auto" w:fill="FFFFFF"/>
        </w:rPr>
        <w:t xml:space="preserve"> </w:t>
      </w:r>
      <w:r>
        <w:rPr>
          <w:i/>
          <w:sz w:val="24"/>
          <w:shd w:val="clear" w:color="auto" w:fill="FFFFFF"/>
          <w:lang w:val="uk-UA"/>
        </w:rPr>
        <w:t xml:space="preserve">громади </w:t>
      </w:r>
      <w:proofErr w:type="spellStart"/>
      <w:r w:rsidRPr="00E53040">
        <w:rPr>
          <w:i/>
          <w:sz w:val="24"/>
          <w:shd w:val="clear" w:color="auto" w:fill="FFFFFF"/>
        </w:rPr>
        <w:t>від</w:t>
      </w:r>
      <w:proofErr w:type="spellEnd"/>
      <w:r w:rsidRPr="00E53040">
        <w:rPr>
          <w:i/>
          <w:sz w:val="24"/>
          <w:shd w:val="clear" w:color="auto" w:fill="FFFFFF"/>
        </w:rPr>
        <w:t xml:space="preserve"> </w:t>
      </w:r>
      <w:proofErr w:type="spellStart"/>
      <w:r w:rsidRPr="00E53040">
        <w:rPr>
          <w:i/>
          <w:sz w:val="24"/>
          <w:shd w:val="clear" w:color="auto" w:fill="FFFFFF"/>
        </w:rPr>
        <w:t>сплати</w:t>
      </w:r>
      <w:proofErr w:type="spellEnd"/>
      <w:r w:rsidRPr="00E53040">
        <w:rPr>
          <w:i/>
          <w:sz w:val="24"/>
          <w:shd w:val="clear" w:color="auto" w:fill="FFFFFF"/>
          <w:lang w:val="uk-UA"/>
        </w:rPr>
        <w:t xml:space="preserve"> земельного податку</w:t>
      </w:r>
      <w:r w:rsidRPr="00E53040">
        <w:rPr>
          <w:i/>
          <w:sz w:val="24"/>
          <w:shd w:val="clear" w:color="auto" w:fill="FFFFFF"/>
        </w:rPr>
        <w:t>.</w:t>
      </w:r>
    </w:p>
    <w:p w14:paraId="7474215F" w14:textId="77777777" w:rsidR="00A431F1" w:rsidRPr="00B40A91" w:rsidRDefault="00A431F1" w:rsidP="00A431F1">
      <w:pPr>
        <w:jc w:val="both"/>
        <w:rPr>
          <w:color w:val="FF0000"/>
          <w:sz w:val="24"/>
        </w:rPr>
      </w:pPr>
    </w:p>
    <w:p w14:paraId="26312D5A" w14:textId="77777777" w:rsidR="00A431F1" w:rsidRPr="00B40A91" w:rsidRDefault="00A431F1" w:rsidP="00A431F1">
      <w:pPr>
        <w:jc w:val="both"/>
        <w:rPr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3650"/>
        <w:gridCol w:w="3147"/>
      </w:tblGrid>
      <w:tr w:rsidR="00A431F1" w:rsidRPr="00B40A91" w14:paraId="180ADEA0" w14:textId="77777777" w:rsidTr="00D91E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5A8A4" w14:textId="77777777" w:rsidR="00A431F1" w:rsidRPr="001D0F55" w:rsidRDefault="00A431F1" w:rsidP="00D91E0D">
            <w:pPr>
              <w:jc w:val="center"/>
            </w:pPr>
            <w:r w:rsidRPr="001D0F55">
              <w:rPr>
                <w:b/>
                <w:i/>
                <w:sz w:val="24"/>
              </w:rPr>
              <w:lastRenderedPageBreak/>
              <w:t>Рейтинг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37857" w14:textId="77777777" w:rsidR="00A431F1" w:rsidRPr="001D0F55" w:rsidRDefault="00A431F1" w:rsidP="00D91E0D">
            <w:pPr>
              <w:jc w:val="center"/>
            </w:pPr>
            <w:proofErr w:type="spellStart"/>
            <w:r w:rsidRPr="001D0F55">
              <w:rPr>
                <w:b/>
                <w:i/>
                <w:sz w:val="24"/>
              </w:rPr>
              <w:t>Аргументи</w:t>
            </w:r>
            <w:proofErr w:type="spellEnd"/>
            <w:r w:rsidRPr="001D0F55">
              <w:rPr>
                <w:b/>
                <w:i/>
                <w:sz w:val="24"/>
              </w:rPr>
              <w:t xml:space="preserve"> </w:t>
            </w:r>
            <w:proofErr w:type="spellStart"/>
            <w:r w:rsidRPr="001D0F55">
              <w:rPr>
                <w:b/>
                <w:i/>
                <w:sz w:val="24"/>
              </w:rPr>
              <w:t>щодо</w:t>
            </w:r>
            <w:proofErr w:type="spellEnd"/>
            <w:r w:rsidRPr="001D0F55">
              <w:rPr>
                <w:b/>
                <w:i/>
                <w:sz w:val="24"/>
              </w:rPr>
              <w:t xml:space="preserve"> </w:t>
            </w:r>
            <w:proofErr w:type="spellStart"/>
            <w:r w:rsidRPr="001D0F55">
              <w:rPr>
                <w:b/>
                <w:i/>
                <w:sz w:val="24"/>
              </w:rPr>
              <w:t>переваги</w:t>
            </w:r>
            <w:proofErr w:type="spellEnd"/>
            <w:r w:rsidRPr="001D0F55">
              <w:rPr>
                <w:b/>
                <w:i/>
                <w:sz w:val="24"/>
              </w:rPr>
              <w:t xml:space="preserve"> </w:t>
            </w:r>
            <w:proofErr w:type="spellStart"/>
            <w:r w:rsidRPr="001D0F55">
              <w:rPr>
                <w:b/>
                <w:i/>
                <w:sz w:val="24"/>
              </w:rPr>
              <w:t>обраної</w:t>
            </w:r>
            <w:proofErr w:type="spellEnd"/>
            <w:r w:rsidRPr="001D0F55">
              <w:rPr>
                <w:b/>
                <w:i/>
                <w:sz w:val="24"/>
              </w:rPr>
              <w:t xml:space="preserve"> </w:t>
            </w:r>
            <w:proofErr w:type="spellStart"/>
            <w:r w:rsidRPr="001D0F55">
              <w:rPr>
                <w:b/>
                <w:i/>
                <w:sz w:val="24"/>
              </w:rPr>
              <w:t>альтернативи</w:t>
            </w:r>
            <w:proofErr w:type="spellEnd"/>
            <w:r w:rsidRPr="001D0F55">
              <w:rPr>
                <w:b/>
                <w:i/>
                <w:sz w:val="24"/>
              </w:rPr>
              <w:t xml:space="preserve">/причини </w:t>
            </w:r>
            <w:proofErr w:type="spellStart"/>
            <w:r w:rsidRPr="001D0F55">
              <w:rPr>
                <w:b/>
                <w:i/>
                <w:sz w:val="24"/>
              </w:rPr>
              <w:t>відмови</w:t>
            </w:r>
            <w:proofErr w:type="spellEnd"/>
            <w:r w:rsidRPr="001D0F55">
              <w:rPr>
                <w:b/>
                <w:i/>
                <w:sz w:val="24"/>
              </w:rPr>
              <w:t xml:space="preserve"> </w:t>
            </w:r>
            <w:proofErr w:type="spellStart"/>
            <w:r w:rsidRPr="001D0F55">
              <w:rPr>
                <w:b/>
                <w:i/>
                <w:sz w:val="24"/>
              </w:rPr>
              <w:t>від</w:t>
            </w:r>
            <w:proofErr w:type="spellEnd"/>
            <w:r w:rsidRPr="001D0F55">
              <w:rPr>
                <w:b/>
                <w:i/>
                <w:sz w:val="24"/>
              </w:rPr>
              <w:t xml:space="preserve"> </w:t>
            </w:r>
            <w:proofErr w:type="spellStart"/>
            <w:r w:rsidRPr="001D0F55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6C767F" w14:textId="77777777" w:rsidR="00A431F1" w:rsidRPr="001D0F55" w:rsidRDefault="00A431F1" w:rsidP="00D91E0D">
            <w:pPr>
              <w:jc w:val="center"/>
            </w:pPr>
            <w:proofErr w:type="spellStart"/>
            <w:r w:rsidRPr="001D0F55">
              <w:rPr>
                <w:b/>
                <w:i/>
                <w:sz w:val="24"/>
              </w:rPr>
              <w:t>Оцінка</w:t>
            </w:r>
            <w:proofErr w:type="spellEnd"/>
            <w:r w:rsidRPr="001D0F55">
              <w:rPr>
                <w:b/>
                <w:i/>
                <w:sz w:val="24"/>
              </w:rPr>
              <w:t xml:space="preserve"> </w:t>
            </w:r>
            <w:proofErr w:type="spellStart"/>
            <w:r w:rsidRPr="001D0F55">
              <w:rPr>
                <w:b/>
                <w:i/>
                <w:sz w:val="24"/>
              </w:rPr>
              <w:t>ризику</w:t>
            </w:r>
            <w:proofErr w:type="spellEnd"/>
            <w:r w:rsidRPr="001D0F55">
              <w:rPr>
                <w:b/>
                <w:i/>
                <w:sz w:val="24"/>
              </w:rPr>
              <w:t xml:space="preserve"> </w:t>
            </w:r>
            <w:proofErr w:type="spellStart"/>
            <w:r w:rsidRPr="001D0F55">
              <w:rPr>
                <w:b/>
                <w:i/>
                <w:sz w:val="24"/>
              </w:rPr>
              <w:t>зовнішніх</w:t>
            </w:r>
            <w:proofErr w:type="spellEnd"/>
            <w:r w:rsidRPr="001D0F55">
              <w:rPr>
                <w:b/>
                <w:i/>
                <w:sz w:val="24"/>
              </w:rPr>
              <w:t xml:space="preserve"> </w:t>
            </w:r>
            <w:proofErr w:type="spellStart"/>
            <w:r w:rsidRPr="001D0F55">
              <w:rPr>
                <w:b/>
                <w:i/>
                <w:sz w:val="24"/>
              </w:rPr>
              <w:t>чинників</w:t>
            </w:r>
            <w:proofErr w:type="spellEnd"/>
            <w:r w:rsidRPr="001D0F55">
              <w:rPr>
                <w:b/>
                <w:i/>
                <w:sz w:val="24"/>
              </w:rPr>
              <w:t xml:space="preserve"> на </w:t>
            </w:r>
            <w:proofErr w:type="spellStart"/>
            <w:r w:rsidRPr="001D0F55">
              <w:rPr>
                <w:b/>
                <w:i/>
                <w:sz w:val="24"/>
              </w:rPr>
              <w:t>дію</w:t>
            </w:r>
            <w:proofErr w:type="spellEnd"/>
            <w:r w:rsidRPr="001D0F55">
              <w:rPr>
                <w:b/>
                <w:i/>
                <w:sz w:val="24"/>
              </w:rPr>
              <w:t xml:space="preserve"> </w:t>
            </w:r>
            <w:proofErr w:type="spellStart"/>
            <w:r w:rsidRPr="001D0F55">
              <w:rPr>
                <w:b/>
                <w:i/>
                <w:sz w:val="24"/>
              </w:rPr>
              <w:t>запропонованого</w:t>
            </w:r>
            <w:proofErr w:type="spellEnd"/>
            <w:r w:rsidRPr="001D0F55">
              <w:rPr>
                <w:b/>
                <w:i/>
                <w:sz w:val="24"/>
              </w:rPr>
              <w:t xml:space="preserve"> регуляторного акта</w:t>
            </w:r>
          </w:p>
        </w:tc>
      </w:tr>
      <w:tr w:rsidR="00A431F1" w:rsidRPr="00B40A91" w14:paraId="1796758A" w14:textId="77777777" w:rsidTr="00D91E0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B5698" w14:textId="77777777" w:rsidR="00A431F1" w:rsidRPr="001D0F55" w:rsidRDefault="00A431F1" w:rsidP="00D91E0D">
            <w:pPr>
              <w:jc w:val="center"/>
            </w:pPr>
            <w:r w:rsidRPr="001D0F55">
              <w:rPr>
                <w:sz w:val="24"/>
              </w:rPr>
              <w:t>Альтернатива</w:t>
            </w:r>
            <w:r w:rsidRPr="001D0F55">
              <w:rPr>
                <w:sz w:val="24"/>
                <w:lang w:val="uk-UA"/>
              </w:rPr>
              <w:t xml:space="preserve"> </w:t>
            </w:r>
            <w:r w:rsidRPr="001D0F55">
              <w:rPr>
                <w:sz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60771" w14:textId="77777777" w:rsidR="00A431F1" w:rsidRPr="00787C1B" w:rsidRDefault="00A431F1" w:rsidP="00D91E0D">
            <w:pPr>
              <w:jc w:val="both"/>
              <w:rPr>
                <w:lang w:val="uk-UA"/>
              </w:rPr>
            </w:pPr>
            <w:r>
              <w:rPr>
                <w:sz w:val="24"/>
                <w:lang w:val="uk-UA"/>
              </w:rPr>
              <w:t>В зв’язку з зменшенням розміру нормативно-грошової оцінки землі, зменшуються витрати у суб’єктів господарювання на сплату орендної плати, в результаті чого бюджет громади недотримує кошти в сумі 2050 тис. грн.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86E90" w14:textId="77777777" w:rsidR="00A431F1" w:rsidRPr="001D0F55" w:rsidRDefault="00A431F1" w:rsidP="00D91E0D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Зменьшуються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витрати</w:t>
            </w:r>
            <w:proofErr w:type="spellEnd"/>
            <w:r w:rsidRPr="001D0F55">
              <w:rPr>
                <w:sz w:val="24"/>
              </w:rPr>
              <w:t xml:space="preserve"> в </w:t>
            </w:r>
            <w:proofErr w:type="spellStart"/>
            <w:r w:rsidRPr="001D0F55">
              <w:rPr>
                <w:sz w:val="24"/>
              </w:rPr>
              <w:t>частині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сплати</w:t>
            </w:r>
            <w:proofErr w:type="spellEnd"/>
            <w:r w:rsidRPr="001D0F55">
              <w:rPr>
                <w:sz w:val="24"/>
              </w:rPr>
              <w:t xml:space="preserve"> земельного </w:t>
            </w:r>
            <w:proofErr w:type="spellStart"/>
            <w:r w:rsidRPr="001D0F55">
              <w:rPr>
                <w:sz w:val="24"/>
              </w:rPr>
              <w:t>податку</w:t>
            </w:r>
            <w:proofErr w:type="spellEnd"/>
            <w:r w:rsidRPr="001D0F55">
              <w:rPr>
                <w:sz w:val="24"/>
              </w:rPr>
              <w:t xml:space="preserve">. Тому </w:t>
            </w:r>
            <w:proofErr w:type="spellStart"/>
            <w:r w:rsidRPr="001D0F55">
              <w:rPr>
                <w:sz w:val="24"/>
              </w:rPr>
              <w:t>відсутня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можливість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збільшення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видатків</w:t>
            </w:r>
            <w:proofErr w:type="spellEnd"/>
            <w:r w:rsidRPr="001D0F55">
              <w:rPr>
                <w:sz w:val="24"/>
              </w:rPr>
              <w:t xml:space="preserve"> для </w:t>
            </w:r>
            <w:proofErr w:type="spellStart"/>
            <w:r w:rsidRPr="001D0F55">
              <w:rPr>
                <w:sz w:val="24"/>
              </w:rPr>
              <w:t>фінансування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соціально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важливих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місцевих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житлово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-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комунального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1D0F55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1D0F55">
              <w:rPr>
                <w:sz w:val="24"/>
                <w:shd w:val="clear" w:color="auto" w:fill="FFFFFF"/>
              </w:rPr>
              <w:t xml:space="preserve">. </w:t>
            </w:r>
            <w:r w:rsidRPr="001D0F55">
              <w:rPr>
                <w:sz w:val="24"/>
              </w:rPr>
              <w:t xml:space="preserve">Бюджет </w:t>
            </w:r>
            <w:proofErr w:type="spellStart"/>
            <w:r w:rsidRPr="001D0F55">
              <w:rPr>
                <w:sz w:val="24"/>
              </w:rPr>
              <w:t>громади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</w:rPr>
              <w:t>недоотримає</w:t>
            </w:r>
            <w:proofErr w:type="spellEnd"/>
            <w:r w:rsidRPr="001D0F5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  <w:lang w:val="uk-UA"/>
              </w:rPr>
              <w:t xml:space="preserve">2050 </w:t>
            </w:r>
            <w:r w:rsidRPr="00975F95">
              <w:rPr>
                <w:sz w:val="24"/>
              </w:rPr>
              <w:t xml:space="preserve"> </w:t>
            </w:r>
            <w:proofErr w:type="spellStart"/>
            <w:r w:rsidRPr="001D0F55">
              <w:rPr>
                <w:sz w:val="24"/>
                <w:lang w:val="uk-UA"/>
              </w:rPr>
              <w:t>тис.грн</w:t>
            </w:r>
            <w:proofErr w:type="spellEnd"/>
            <w:r w:rsidRPr="001D0F55">
              <w:rPr>
                <w:sz w:val="24"/>
                <w:lang w:val="uk-UA"/>
              </w:rPr>
              <w:t>.</w:t>
            </w:r>
            <w:proofErr w:type="gramEnd"/>
          </w:p>
        </w:tc>
      </w:tr>
      <w:tr w:rsidR="00A431F1" w:rsidRPr="00B40A91" w14:paraId="29D7585A" w14:textId="77777777" w:rsidTr="00D91E0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7DFEA" w14:textId="77777777" w:rsidR="00A431F1" w:rsidRPr="00946D60" w:rsidRDefault="00A431F1" w:rsidP="00D91E0D">
            <w:pPr>
              <w:jc w:val="both"/>
              <w:rPr>
                <w:color w:val="FF0000"/>
                <w:lang w:val="uk-UA"/>
              </w:rPr>
            </w:pPr>
            <w:r w:rsidRPr="00E53040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5D100" w14:textId="77777777" w:rsidR="00A431F1" w:rsidRPr="00B40A91" w:rsidRDefault="00A431F1" w:rsidP="00D91E0D">
            <w:pPr>
              <w:jc w:val="both"/>
              <w:rPr>
                <w:color w:val="FF0000"/>
              </w:rPr>
            </w:pPr>
            <w:r w:rsidRPr="00E53040">
              <w:rPr>
                <w:sz w:val="24"/>
              </w:rPr>
              <w:t xml:space="preserve">Ставки земельного </w:t>
            </w:r>
            <w:proofErr w:type="spellStart"/>
            <w:r w:rsidRPr="00E53040">
              <w:rPr>
                <w:sz w:val="24"/>
              </w:rPr>
              <w:t>податку</w:t>
            </w:r>
            <w:proofErr w:type="spellEnd"/>
            <w:r w:rsidRPr="00E53040">
              <w:rPr>
                <w:sz w:val="24"/>
              </w:rPr>
              <w:t xml:space="preserve"> </w:t>
            </w:r>
            <w:r w:rsidRPr="00E53040">
              <w:rPr>
                <w:sz w:val="24"/>
                <w:lang w:val="uk-UA"/>
              </w:rPr>
              <w:t>змінюються</w:t>
            </w:r>
            <w:r w:rsidRPr="00E53040">
              <w:rPr>
                <w:sz w:val="24"/>
              </w:rPr>
              <w:t xml:space="preserve"> на оптимальному </w:t>
            </w:r>
            <w:proofErr w:type="spellStart"/>
            <w:r w:rsidRPr="00E53040">
              <w:rPr>
                <w:sz w:val="24"/>
              </w:rPr>
              <w:t>рівні</w:t>
            </w:r>
            <w:proofErr w:type="spellEnd"/>
            <w:r w:rsidRPr="00E53040">
              <w:rPr>
                <w:sz w:val="24"/>
                <w:lang w:val="uk-UA"/>
              </w:rPr>
              <w:t>,</w:t>
            </w:r>
            <w:r w:rsidRPr="00E53040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для забезпечення надходжень на рівні 2022 року.</w:t>
            </w:r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Надходження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gramStart"/>
            <w:r w:rsidRPr="00E53040">
              <w:rPr>
                <w:sz w:val="24"/>
              </w:rPr>
              <w:t>до бюджету</w:t>
            </w:r>
            <w:proofErr w:type="gram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громади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складуть</w:t>
            </w:r>
            <w:proofErr w:type="spellEnd"/>
            <w:r w:rsidRPr="00E53040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42950</w:t>
            </w:r>
            <w:r w:rsidRPr="00975F95">
              <w:rPr>
                <w:sz w:val="24"/>
              </w:rPr>
              <w:t xml:space="preserve"> </w:t>
            </w:r>
            <w:r w:rsidRPr="00E53040">
              <w:rPr>
                <w:sz w:val="24"/>
              </w:rPr>
              <w:t xml:space="preserve">тис. грн., </w:t>
            </w:r>
            <w:proofErr w:type="spellStart"/>
            <w:r w:rsidRPr="00E53040">
              <w:rPr>
                <w:sz w:val="24"/>
              </w:rPr>
              <w:t>що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надасть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можливість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фінансування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соціально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важливих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міських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E53040">
              <w:rPr>
                <w:sz w:val="24"/>
                <w:shd w:val="clear" w:color="auto" w:fill="FFFFFF"/>
                <w:lang w:val="uk-UA"/>
              </w:rPr>
              <w:t>.</w:t>
            </w:r>
            <w:r w:rsidRPr="00E53040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FC14D" w14:textId="77777777" w:rsidR="00A431F1" w:rsidRPr="00E53040" w:rsidRDefault="00A431F1" w:rsidP="00D91E0D">
            <w:pPr>
              <w:tabs>
                <w:tab w:val="left" w:pos="226"/>
              </w:tabs>
              <w:jc w:val="both"/>
            </w:pPr>
            <w:proofErr w:type="spellStart"/>
            <w:r w:rsidRPr="00E53040">
              <w:rPr>
                <w:sz w:val="24"/>
              </w:rPr>
              <w:t>Часові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витрати</w:t>
            </w:r>
            <w:proofErr w:type="spellEnd"/>
            <w:r w:rsidRPr="00E53040">
              <w:rPr>
                <w:sz w:val="24"/>
              </w:rPr>
              <w:t xml:space="preserve"> на </w:t>
            </w:r>
            <w:proofErr w:type="spellStart"/>
            <w:r w:rsidRPr="00E53040">
              <w:rPr>
                <w:sz w:val="24"/>
              </w:rPr>
              <w:t>отримання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інформації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щодо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змін</w:t>
            </w:r>
            <w:proofErr w:type="spellEnd"/>
            <w:r w:rsidRPr="00E53040">
              <w:rPr>
                <w:sz w:val="24"/>
              </w:rPr>
              <w:t xml:space="preserve"> в </w:t>
            </w:r>
            <w:proofErr w:type="spellStart"/>
            <w:r w:rsidRPr="00E53040">
              <w:rPr>
                <w:sz w:val="24"/>
              </w:rPr>
              <w:t>оподаткуванні</w:t>
            </w:r>
            <w:proofErr w:type="spellEnd"/>
            <w:r w:rsidRPr="00E53040">
              <w:rPr>
                <w:sz w:val="24"/>
              </w:rPr>
              <w:t xml:space="preserve">, </w:t>
            </w:r>
            <w:proofErr w:type="spellStart"/>
            <w:r w:rsidRPr="00E53040">
              <w:rPr>
                <w:sz w:val="24"/>
              </w:rPr>
              <w:t>інше</w:t>
            </w:r>
            <w:proofErr w:type="spellEnd"/>
            <w:r w:rsidRPr="00E53040">
              <w:rPr>
                <w:sz w:val="24"/>
              </w:rPr>
              <w:t xml:space="preserve">; </w:t>
            </w:r>
            <w:proofErr w:type="spellStart"/>
            <w:r w:rsidRPr="00E53040">
              <w:rPr>
                <w:sz w:val="24"/>
              </w:rPr>
              <w:t>прямі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матеріальні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витрати</w:t>
            </w:r>
            <w:proofErr w:type="spellEnd"/>
            <w:r w:rsidRPr="00E53040">
              <w:rPr>
                <w:sz w:val="24"/>
              </w:rPr>
              <w:t xml:space="preserve"> на </w:t>
            </w:r>
            <w:proofErr w:type="spellStart"/>
            <w:r w:rsidRPr="00E53040">
              <w:rPr>
                <w:sz w:val="24"/>
              </w:rPr>
              <w:t>сплату</w:t>
            </w:r>
            <w:proofErr w:type="spellEnd"/>
            <w:r w:rsidRPr="00E53040">
              <w:rPr>
                <w:sz w:val="24"/>
              </w:rPr>
              <w:t xml:space="preserve"> земельного </w:t>
            </w:r>
            <w:proofErr w:type="spellStart"/>
            <w:r w:rsidRPr="00E53040">
              <w:rPr>
                <w:sz w:val="24"/>
              </w:rPr>
              <w:t>податку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суб’єктами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господарювання</w:t>
            </w:r>
            <w:proofErr w:type="spellEnd"/>
            <w:r w:rsidRPr="00E53040">
              <w:rPr>
                <w:sz w:val="24"/>
              </w:rPr>
              <w:t xml:space="preserve">, </w:t>
            </w:r>
            <w:proofErr w:type="spellStart"/>
            <w:r w:rsidRPr="00E53040">
              <w:rPr>
                <w:sz w:val="24"/>
              </w:rPr>
              <w:t>які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підпадають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під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дію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регулювання</w:t>
            </w:r>
            <w:proofErr w:type="spellEnd"/>
            <w:r w:rsidRPr="00E53040">
              <w:rPr>
                <w:sz w:val="24"/>
              </w:rPr>
              <w:t xml:space="preserve">. </w:t>
            </w:r>
            <w:proofErr w:type="spellStart"/>
            <w:r w:rsidRPr="00E53040">
              <w:rPr>
                <w:sz w:val="24"/>
              </w:rPr>
              <w:t>Прогнозні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витрати</w:t>
            </w:r>
            <w:proofErr w:type="spellEnd"/>
            <w:r w:rsidRPr="00E53040">
              <w:rPr>
                <w:sz w:val="24"/>
              </w:rPr>
              <w:t xml:space="preserve"> </w:t>
            </w:r>
            <w:r w:rsidRPr="00E53040">
              <w:rPr>
                <w:sz w:val="24"/>
                <w:lang w:val="uk-UA"/>
              </w:rPr>
              <w:t xml:space="preserve">на </w:t>
            </w:r>
            <w:proofErr w:type="spellStart"/>
            <w:r w:rsidRPr="00E53040">
              <w:rPr>
                <w:sz w:val="24"/>
              </w:rPr>
              <w:t>сплат</w:t>
            </w:r>
            <w:proofErr w:type="spellEnd"/>
            <w:r w:rsidRPr="00E53040">
              <w:rPr>
                <w:sz w:val="24"/>
                <w:lang w:val="uk-UA"/>
              </w:rPr>
              <w:t>у</w:t>
            </w:r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податку</w:t>
            </w:r>
            <w:proofErr w:type="spellEnd"/>
            <w:r w:rsidRPr="00E53040">
              <w:rPr>
                <w:sz w:val="24"/>
              </w:rPr>
              <w:t xml:space="preserve"> –</w:t>
            </w:r>
            <w:proofErr w:type="gramStart"/>
            <w:r>
              <w:rPr>
                <w:sz w:val="24"/>
                <w:lang w:val="uk-UA"/>
              </w:rPr>
              <w:t xml:space="preserve">42950 </w:t>
            </w:r>
            <w:r w:rsidRPr="00975F95">
              <w:rPr>
                <w:sz w:val="24"/>
              </w:rPr>
              <w:t xml:space="preserve"> </w:t>
            </w:r>
            <w:r w:rsidRPr="00E53040">
              <w:rPr>
                <w:sz w:val="24"/>
              </w:rPr>
              <w:t>тис</w:t>
            </w:r>
            <w:proofErr w:type="gramEnd"/>
            <w:r w:rsidRPr="00E53040">
              <w:rPr>
                <w:sz w:val="24"/>
              </w:rPr>
              <w:t xml:space="preserve">. грн. </w:t>
            </w:r>
          </w:p>
        </w:tc>
      </w:tr>
      <w:tr w:rsidR="00A431F1" w:rsidRPr="00B40A91" w14:paraId="04D1DD42" w14:textId="77777777" w:rsidTr="00D91E0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54312" w14:textId="77777777" w:rsidR="00A431F1" w:rsidRPr="00946D60" w:rsidRDefault="00A431F1" w:rsidP="00D91E0D">
            <w:pPr>
              <w:jc w:val="both"/>
              <w:rPr>
                <w:color w:val="FF0000"/>
                <w:lang w:val="uk-UA"/>
              </w:rPr>
            </w:pPr>
            <w:r w:rsidRPr="00E53040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AE33A" w14:textId="77777777" w:rsidR="00A431F1" w:rsidRPr="00E53040" w:rsidRDefault="00A431F1" w:rsidP="00D91E0D">
            <w:pPr>
              <w:jc w:val="both"/>
            </w:pPr>
            <w:proofErr w:type="spellStart"/>
            <w:r w:rsidRPr="00E53040">
              <w:rPr>
                <w:sz w:val="24"/>
              </w:rPr>
              <w:t>Відсутні</w:t>
            </w:r>
            <w:proofErr w:type="spellEnd"/>
            <w:r w:rsidRPr="00E53040">
              <w:rPr>
                <w:sz w:val="24"/>
              </w:rPr>
              <w:t xml:space="preserve"> в </w:t>
            </w:r>
            <w:proofErr w:type="spellStart"/>
            <w:r w:rsidRPr="00E53040">
              <w:rPr>
                <w:sz w:val="24"/>
              </w:rPr>
              <w:t>частині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сплати</w:t>
            </w:r>
            <w:proofErr w:type="spellEnd"/>
            <w:r w:rsidRPr="00E53040">
              <w:rPr>
                <w:sz w:val="24"/>
              </w:rPr>
              <w:t xml:space="preserve"> земельного </w:t>
            </w:r>
            <w:proofErr w:type="spellStart"/>
            <w:r w:rsidRPr="00E53040">
              <w:rPr>
                <w:sz w:val="24"/>
              </w:rPr>
              <w:t>податку</w:t>
            </w:r>
            <w:proofErr w:type="spellEnd"/>
            <w:r w:rsidRPr="00E53040">
              <w:rPr>
                <w:sz w:val="24"/>
              </w:rPr>
              <w:t xml:space="preserve">, </w:t>
            </w:r>
            <w:proofErr w:type="spellStart"/>
            <w:r w:rsidRPr="00E53040">
              <w:rPr>
                <w:sz w:val="24"/>
              </w:rPr>
              <w:t>оскільки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збільшується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податкове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навантаження</w:t>
            </w:r>
            <w:proofErr w:type="spellEnd"/>
            <w:r w:rsidRPr="00E53040">
              <w:rPr>
                <w:sz w:val="24"/>
                <w:lang w:val="uk-UA"/>
              </w:rPr>
              <w:t xml:space="preserve"> -</w:t>
            </w:r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розмір</w:t>
            </w:r>
            <w:proofErr w:type="spellEnd"/>
            <w:r w:rsidRPr="00E53040">
              <w:rPr>
                <w:sz w:val="24"/>
              </w:rPr>
              <w:t xml:space="preserve"> ставки земельного </w:t>
            </w:r>
            <w:proofErr w:type="spellStart"/>
            <w:r w:rsidRPr="00E53040">
              <w:rPr>
                <w:sz w:val="24"/>
              </w:rPr>
              <w:t>податку</w:t>
            </w:r>
            <w:proofErr w:type="spellEnd"/>
            <w:r w:rsidRPr="00E53040">
              <w:rPr>
                <w:sz w:val="24"/>
              </w:rPr>
              <w:t xml:space="preserve">. Але, при </w:t>
            </w:r>
            <w:proofErr w:type="spellStart"/>
            <w:r w:rsidRPr="00E53040">
              <w:rPr>
                <w:sz w:val="24"/>
              </w:rPr>
              <w:t>цьому</w:t>
            </w:r>
            <w:proofErr w:type="spellEnd"/>
            <w:r w:rsidRPr="00E53040">
              <w:rPr>
                <w:sz w:val="24"/>
              </w:rPr>
              <w:t xml:space="preserve"> є </w:t>
            </w:r>
            <w:proofErr w:type="spellStart"/>
            <w:r w:rsidRPr="00E53040">
              <w:rPr>
                <w:sz w:val="24"/>
              </w:rPr>
              <w:t>можливість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збільшення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видатків</w:t>
            </w:r>
            <w:proofErr w:type="spellEnd"/>
            <w:r w:rsidRPr="00E53040">
              <w:rPr>
                <w:sz w:val="24"/>
              </w:rPr>
              <w:t xml:space="preserve"> для </w:t>
            </w:r>
            <w:proofErr w:type="spellStart"/>
            <w:r w:rsidRPr="00E53040">
              <w:rPr>
                <w:sz w:val="24"/>
              </w:rPr>
              <w:t>фінансування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соціально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важливих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місцевих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E53040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proofErr w:type="gramStart"/>
            <w:r w:rsidRPr="00E53040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E53040">
              <w:rPr>
                <w:sz w:val="24"/>
                <w:shd w:val="clear" w:color="auto" w:fill="FFFFFF"/>
              </w:rPr>
              <w:t xml:space="preserve"> .</w:t>
            </w:r>
            <w:proofErr w:type="gramEnd"/>
            <w:r w:rsidRPr="00E53040">
              <w:rPr>
                <w:sz w:val="24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C122A" w14:textId="77777777" w:rsidR="00A431F1" w:rsidRPr="00E53040" w:rsidRDefault="00A431F1" w:rsidP="00D91E0D">
            <w:pPr>
              <w:tabs>
                <w:tab w:val="left" w:pos="226"/>
              </w:tabs>
              <w:jc w:val="both"/>
            </w:pPr>
            <w:proofErr w:type="spellStart"/>
            <w:r w:rsidRPr="00E53040">
              <w:rPr>
                <w:sz w:val="24"/>
              </w:rPr>
              <w:t>Часові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витрати</w:t>
            </w:r>
            <w:proofErr w:type="spellEnd"/>
            <w:r w:rsidRPr="00E53040">
              <w:rPr>
                <w:sz w:val="24"/>
              </w:rPr>
              <w:t xml:space="preserve"> на </w:t>
            </w:r>
            <w:proofErr w:type="spellStart"/>
            <w:r w:rsidRPr="00E53040">
              <w:rPr>
                <w:sz w:val="24"/>
              </w:rPr>
              <w:t>отримання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інформації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щодо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змін</w:t>
            </w:r>
            <w:proofErr w:type="spellEnd"/>
            <w:r w:rsidRPr="00E53040">
              <w:rPr>
                <w:sz w:val="24"/>
              </w:rPr>
              <w:t xml:space="preserve"> у </w:t>
            </w:r>
            <w:proofErr w:type="spellStart"/>
            <w:r w:rsidRPr="00E53040">
              <w:rPr>
                <w:sz w:val="24"/>
              </w:rPr>
              <w:t>оподаткуванні</w:t>
            </w:r>
            <w:proofErr w:type="spellEnd"/>
            <w:r w:rsidRPr="00E53040">
              <w:rPr>
                <w:sz w:val="24"/>
              </w:rPr>
              <w:t xml:space="preserve">, </w:t>
            </w:r>
            <w:proofErr w:type="spellStart"/>
            <w:r w:rsidRPr="00E53040">
              <w:rPr>
                <w:sz w:val="24"/>
              </w:rPr>
              <w:t>інше</w:t>
            </w:r>
            <w:proofErr w:type="spellEnd"/>
            <w:r w:rsidRPr="00E53040">
              <w:rPr>
                <w:sz w:val="24"/>
              </w:rPr>
              <w:t xml:space="preserve">; </w:t>
            </w:r>
            <w:proofErr w:type="spellStart"/>
            <w:r w:rsidRPr="00E53040">
              <w:rPr>
                <w:sz w:val="24"/>
              </w:rPr>
              <w:t>прямі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матеріальні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витрати</w:t>
            </w:r>
            <w:proofErr w:type="spellEnd"/>
            <w:r w:rsidRPr="00E53040">
              <w:rPr>
                <w:sz w:val="24"/>
              </w:rPr>
              <w:t xml:space="preserve"> на </w:t>
            </w:r>
            <w:proofErr w:type="spellStart"/>
            <w:r w:rsidRPr="00E53040">
              <w:rPr>
                <w:sz w:val="24"/>
              </w:rPr>
              <w:t>сплату</w:t>
            </w:r>
            <w:proofErr w:type="spellEnd"/>
            <w:r w:rsidRPr="00E53040">
              <w:rPr>
                <w:sz w:val="24"/>
              </w:rPr>
              <w:t xml:space="preserve"> земельного </w:t>
            </w:r>
            <w:proofErr w:type="spellStart"/>
            <w:r w:rsidRPr="00E53040">
              <w:rPr>
                <w:sz w:val="24"/>
              </w:rPr>
              <w:t>податку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суб’єктами</w:t>
            </w:r>
            <w:proofErr w:type="spellEnd"/>
            <w:r w:rsidRPr="00E53040">
              <w:rPr>
                <w:sz w:val="24"/>
              </w:rPr>
              <w:t xml:space="preserve"> господа-</w:t>
            </w:r>
            <w:proofErr w:type="spellStart"/>
            <w:r w:rsidRPr="00E53040">
              <w:rPr>
                <w:sz w:val="24"/>
              </w:rPr>
              <w:t>рювання</w:t>
            </w:r>
            <w:proofErr w:type="spellEnd"/>
            <w:r w:rsidRPr="00E53040">
              <w:rPr>
                <w:sz w:val="24"/>
              </w:rPr>
              <w:t xml:space="preserve">, </w:t>
            </w:r>
            <w:proofErr w:type="spellStart"/>
            <w:r w:rsidRPr="00E53040">
              <w:rPr>
                <w:sz w:val="24"/>
              </w:rPr>
              <w:t>які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підпадають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під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дію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регулювання</w:t>
            </w:r>
            <w:proofErr w:type="spellEnd"/>
            <w:r w:rsidRPr="00E53040">
              <w:rPr>
                <w:sz w:val="24"/>
              </w:rPr>
              <w:t xml:space="preserve">. </w:t>
            </w:r>
          </w:p>
        </w:tc>
      </w:tr>
    </w:tbl>
    <w:p w14:paraId="0221D42B" w14:textId="77777777" w:rsidR="00A431F1" w:rsidRPr="00B40A91" w:rsidRDefault="00A431F1" w:rsidP="00A431F1">
      <w:pPr>
        <w:ind w:firstLine="426"/>
        <w:jc w:val="both"/>
        <w:rPr>
          <w:b/>
          <w:color w:val="FF0000"/>
          <w:sz w:val="24"/>
        </w:rPr>
      </w:pPr>
    </w:p>
    <w:p w14:paraId="66D52905" w14:textId="77777777" w:rsidR="00A431F1" w:rsidRPr="00E53040" w:rsidRDefault="00A431F1" w:rsidP="00A431F1">
      <w:pPr>
        <w:ind w:firstLine="426"/>
        <w:jc w:val="both"/>
        <w:rPr>
          <w:b/>
          <w:sz w:val="24"/>
        </w:rPr>
      </w:pPr>
      <w:r w:rsidRPr="00E53040">
        <w:rPr>
          <w:b/>
          <w:sz w:val="24"/>
        </w:rPr>
        <w:t xml:space="preserve">5.   </w:t>
      </w:r>
      <w:proofErr w:type="spellStart"/>
      <w:proofErr w:type="gramStart"/>
      <w:r w:rsidRPr="00E53040">
        <w:rPr>
          <w:b/>
          <w:sz w:val="24"/>
        </w:rPr>
        <w:t>Механізм</w:t>
      </w:r>
      <w:proofErr w:type="spellEnd"/>
      <w:r w:rsidRPr="00E53040">
        <w:rPr>
          <w:b/>
          <w:sz w:val="24"/>
        </w:rPr>
        <w:t xml:space="preserve">  та</w:t>
      </w:r>
      <w:proofErr w:type="gramEnd"/>
      <w:r w:rsidRPr="00E53040">
        <w:rPr>
          <w:b/>
          <w:sz w:val="24"/>
        </w:rPr>
        <w:t xml:space="preserve">  заходи,  </w:t>
      </w:r>
      <w:proofErr w:type="spellStart"/>
      <w:r w:rsidRPr="00E53040">
        <w:rPr>
          <w:b/>
          <w:sz w:val="24"/>
        </w:rPr>
        <w:t>які</w:t>
      </w:r>
      <w:proofErr w:type="spellEnd"/>
      <w:r w:rsidRPr="00E53040">
        <w:rPr>
          <w:b/>
          <w:sz w:val="24"/>
        </w:rPr>
        <w:t xml:space="preserve">  </w:t>
      </w:r>
      <w:proofErr w:type="spellStart"/>
      <w:r w:rsidRPr="00E53040">
        <w:rPr>
          <w:b/>
          <w:sz w:val="24"/>
        </w:rPr>
        <w:t>забезпечать</w:t>
      </w:r>
      <w:proofErr w:type="spellEnd"/>
      <w:r w:rsidRPr="00E53040">
        <w:rPr>
          <w:b/>
          <w:sz w:val="24"/>
        </w:rPr>
        <w:t xml:space="preserve"> </w:t>
      </w:r>
      <w:proofErr w:type="spellStart"/>
      <w:r w:rsidRPr="00E53040">
        <w:rPr>
          <w:b/>
          <w:sz w:val="24"/>
        </w:rPr>
        <w:t>розв’язання</w:t>
      </w:r>
      <w:proofErr w:type="spellEnd"/>
      <w:r w:rsidRPr="00E53040">
        <w:rPr>
          <w:b/>
          <w:sz w:val="24"/>
        </w:rPr>
        <w:t xml:space="preserve">  </w:t>
      </w:r>
      <w:proofErr w:type="spellStart"/>
      <w:r w:rsidRPr="00E53040">
        <w:rPr>
          <w:b/>
          <w:sz w:val="24"/>
        </w:rPr>
        <w:t>визначеної</w:t>
      </w:r>
      <w:proofErr w:type="spellEnd"/>
      <w:r w:rsidRPr="00E53040">
        <w:rPr>
          <w:b/>
          <w:sz w:val="24"/>
        </w:rPr>
        <w:t xml:space="preserve"> </w:t>
      </w:r>
      <w:proofErr w:type="spellStart"/>
      <w:r w:rsidRPr="00E53040">
        <w:rPr>
          <w:b/>
          <w:sz w:val="24"/>
        </w:rPr>
        <w:t>проблеми</w:t>
      </w:r>
      <w:proofErr w:type="spellEnd"/>
      <w:r w:rsidRPr="00E53040">
        <w:rPr>
          <w:b/>
          <w:sz w:val="24"/>
        </w:rPr>
        <w:t xml:space="preserve"> </w:t>
      </w:r>
    </w:p>
    <w:p w14:paraId="1A9395E3" w14:textId="77777777" w:rsidR="00A431F1" w:rsidRPr="00E53040" w:rsidRDefault="00A431F1" w:rsidP="00A431F1">
      <w:pPr>
        <w:ind w:right="-2" w:firstLine="426"/>
        <w:jc w:val="both"/>
        <w:rPr>
          <w:sz w:val="24"/>
        </w:rPr>
      </w:pPr>
      <w:proofErr w:type="spellStart"/>
      <w:r w:rsidRPr="00E53040">
        <w:rPr>
          <w:sz w:val="24"/>
        </w:rPr>
        <w:t>Механізмом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розв’язання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вказаної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вище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проблеми</w:t>
      </w:r>
      <w:proofErr w:type="spellEnd"/>
      <w:r w:rsidRPr="00E53040">
        <w:rPr>
          <w:sz w:val="24"/>
        </w:rPr>
        <w:t xml:space="preserve"> є </w:t>
      </w:r>
      <w:proofErr w:type="spellStart"/>
      <w:r w:rsidRPr="00E53040">
        <w:rPr>
          <w:sz w:val="24"/>
        </w:rPr>
        <w:t>прийняття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рішення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Южноукраїнської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міської</w:t>
      </w:r>
      <w:proofErr w:type="spellEnd"/>
      <w:r w:rsidRPr="00E53040">
        <w:rPr>
          <w:sz w:val="24"/>
        </w:rPr>
        <w:t xml:space="preserve"> ради </w:t>
      </w:r>
      <w:r w:rsidRPr="00E53040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E53040">
        <w:rPr>
          <w:sz w:val="24"/>
          <w:szCs w:val="24"/>
          <w:lang w:val="uk-UA"/>
        </w:rPr>
        <w:t>Южноукраїнської</w:t>
      </w:r>
      <w:proofErr w:type="spellEnd"/>
      <w:r w:rsidRPr="00E53040">
        <w:rPr>
          <w:sz w:val="24"/>
          <w:szCs w:val="24"/>
          <w:lang w:val="uk-UA"/>
        </w:rPr>
        <w:t xml:space="preserve"> міської ради від 23.06.2021 №497 «Про </w:t>
      </w:r>
      <w:proofErr w:type="gramStart"/>
      <w:r w:rsidRPr="00E53040">
        <w:rPr>
          <w:sz w:val="24"/>
          <w:szCs w:val="24"/>
          <w:lang w:val="uk-UA"/>
        </w:rPr>
        <w:t xml:space="preserve">встановлення  </w:t>
      </w:r>
      <w:r w:rsidRPr="00E53040">
        <w:rPr>
          <w:sz w:val="24"/>
          <w:szCs w:val="24"/>
          <w:shd w:val="clear" w:color="auto" w:fill="FFFFFF"/>
          <w:lang w:val="uk-UA"/>
        </w:rPr>
        <w:t>ставок</w:t>
      </w:r>
      <w:proofErr w:type="gramEnd"/>
      <w:r w:rsidRPr="00E53040">
        <w:rPr>
          <w:sz w:val="24"/>
          <w:szCs w:val="24"/>
          <w:shd w:val="clear" w:color="auto" w:fill="FFFFFF"/>
          <w:lang w:val="uk-UA"/>
        </w:rPr>
        <w:t xml:space="preserve"> та пільг із сплати </w:t>
      </w:r>
      <w:r w:rsidRPr="00E53040">
        <w:rPr>
          <w:sz w:val="24"/>
          <w:szCs w:val="24"/>
          <w:shd w:val="clear" w:color="auto" w:fill="FFFFFF"/>
          <w:lang w:val="uk-UA"/>
        </w:rPr>
        <w:lastRenderedPageBreak/>
        <w:t>земельного податку</w:t>
      </w:r>
      <w:r w:rsidRPr="00E53040">
        <w:rPr>
          <w:sz w:val="24"/>
          <w:szCs w:val="24"/>
          <w:lang w:val="uk-UA"/>
        </w:rPr>
        <w:t xml:space="preserve"> на території </w:t>
      </w:r>
      <w:proofErr w:type="spellStart"/>
      <w:r w:rsidRPr="00E53040">
        <w:rPr>
          <w:sz w:val="24"/>
          <w:szCs w:val="24"/>
          <w:lang w:val="uk-UA"/>
        </w:rPr>
        <w:t>Южноукраїнської</w:t>
      </w:r>
      <w:proofErr w:type="spellEnd"/>
      <w:r w:rsidRPr="00E53040">
        <w:rPr>
          <w:sz w:val="24"/>
          <w:szCs w:val="24"/>
          <w:lang w:val="uk-UA"/>
        </w:rPr>
        <w:t xml:space="preserve"> міської територіальної громади»</w:t>
      </w:r>
      <w:r>
        <w:rPr>
          <w:sz w:val="24"/>
          <w:szCs w:val="24"/>
          <w:lang w:val="uk-UA"/>
        </w:rPr>
        <w:t>»</w:t>
      </w:r>
      <w:r w:rsidRPr="00E53040">
        <w:rPr>
          <w:sz w:val="24"/>
          <w:szCs w:val="24"/>
          <w:lang w:val="uk-UA"/>
        </w:rPr>
        <w:t xml:space="preserve"> </w:t>
      </w:r>
      <w:proofErr w:type="spellStart"/>
      <w:r w:rsidRPr="00E53040">
        <w:rPr>
          <w:sz w:val="24"/>
        </w:rPr>
        <w:t>відповідно</w:t>
      </w:r>
      <w:proofErr w:type="spellEnd"/>
      <w:r w:rsidRPr="00E53040">
        <w:rPr>
          <w:sz w:val="24"/>
        </w:rPr>
        <w:t xml:space="preserve"> до </w:t>
      </w:r>
      <w:proofErr w:type="spellStart"/>
      <w:r w:rsidRPr="00E53040">
        <w:rPr>
          <w:sz w:val="24"/>
        </w:rPr>
        <w:t>вимог</w:t>
      </w:r>
      <w:proofErr w:type="spellEnd"/>
      <w:r w:rsidRPr="00E53040">
        <w:rPr>
          <w:sz w:val="24"/>
        </w:rPr>
        <w:t xml:space="preserve"> чинного </w:t>
      </w:r>
      <w:proofErr w:type="spellStart"/>
      <w:r w:rsidRPr="00E53040">
        <w:rPr>
          <w:sz w:val="24"/>
        </w:rPr>
        <w:t>законодавства</w:t>
      </w:r>
      <w:proofErr w:type="spellEnd"/>
      <w:r w:rsidRPr="00E53040">
        <w:rPr>
          <w:sz w:val="24"/>
        </w:rPr>
        <w:t>.</w:t>
      </w:r>
    </w:p>
    <w:p w14:paraId="2AE9F39E" w14:textId="77777777" w:rsidR="00A431F1" w:rsidRPr="00B40A91" w:rsidRDefault="00A431F1" w:rsidP="00A431F1">
      <w:pPr>
        <w:ind w:firstLine="720"/>
        <w:jc w:val="both"/>
        <w:rPr>
          <w:color w:val="FF0000"/>
          <w:sz w:val="24"/>
        </w:rPr>
      </w:pPr>
      <w:proofErr w:type="spellStart"/>
      <w:proofErr w:type="gramStart"/>
      <w:r w:rsidRPr="00E53040">
        <w:rPr>
          <w:sz w:val="24"/>
        </w:rPr>
        <w:t>Проєктом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пропонується</w:t>
      </w:r>
      <w:proofErr w:type="spellEnd"/>
      <w:proofErr w:type="gram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  <w:lang w:val="uk-UA"/>
        </w:rPr>
        <w:t>внести</w:t>
      </w:r>
      <w:proofErr w:type="spellEnd"/>
      <w:r w:rsidRPr="00E53040">
        <w:rPr>
          <w:sz w:val="24"/>
          <w:lang w:val="uk-UA"/>
        </w:rPr>
        <w:t xml:space="preserve"> зміни в </w:t>
      </w:r>
      <w:proofErr w:type="spellStart"/>
      <w:r w:rsidRPr="00E53040">
        <w:rPr>
          <w:sz w:val="24"/>
        </w:rPr>
        <w:t>оптимальні</w:t>
      </w:r>
      <w:proofErr w:type="spellEnd"/>
      <w:r w:rsidRPr="00E53040">
        <w:rPr>
          <w:sz w:val="24"/>
        </w:rPr>
        <w:t xml:space="preserve"> ставки земельного </w:t>
      </w:r>
      <w:proofErr w:type="spellStart"/>
      <w:r w:rsidRPr="00E53040">
        <w:rPr>
          <w:sz w:val="24"/>
        </w:rPr>
        <w:t>податку</w:t>
      </w:r>
      <w:proofErr w:type="spellEnd"/>
      <w:r w:rsidRPr="00E53040">
        <w:rPr>
          <w:sz w:val="24"/>
        </w:rPr>
        <w:t xml:space="preserve">, а </w:t>
      </w:r>
      <w:proofErr w:type="spellStart"/>
      <w:r w:rsidRPr="00E53040">
        <w:rPr>
          <w:sz w:val="24"/>
        </w:rPr>
        <w:t>саме</w:t>
      </w:r>
      <w:proofErr w:type="spellEnd"/>
      <w:r w:rsidRPr="00E53040">
        <w:rPr>
          <w:sz w:val="24"/>
        </w:rPr>
        <w:t xml:space="preserve">, по </w:t>
      </w:r>
      <w:proofErr w:type="spellStart"/>
      <w:r w:rsidRPr="00E53040">
        <w:rPr>
          <w:sz w:val="24"/>
        </w:rPr>
        <w:t>земельним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ділянкам</w:t>
      </w:r>
      <w:proofErr w:type="spellEnd"/>
      <w:r w:rsidRPr="00E53040">
        <w:rPr>
          <w:sz w:val="24"/>
        </w:rPr>
        <w:t xml:space="preserve">, по </w:t>
      </w:r>
      <w:proofErr w:type="spellStart"/>
      <w:r w:rsidRPr="00E53040">
        <w:rPr>
          <w:sz w:val="24"/>
        </w:rPr>
        <w:t>яким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передбачається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значне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збільшення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або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зменшення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розміру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нормативної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грошової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оцінки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землі</w:t>
      </w:r>
      <w:proofErr w:type="spellEnd"/>
      <w:r w:rsidRPr="00E53040">
        <w:rPr>
          <w:sz w:val="24"/>
        </w:rPr>
        <w:t xml:space="preserve">, </w:t>
      </w:r>
      <w:proofErr w:type="spellStart"/>
      <w:r w:rsidRPr="00E53040">
        <w:rPr>
          <w:sz w:val="24"/>
        </w:rPr>
        <w:t>встановити</w:t>
      </w:r>
      <w:proofErr w:type="spellEnd"/>
      <w:r w:rsidRPr="00E53040">
        <w:rPr>
          <w:sz w:val="24"/>
        </w:rPr>
        <w:t xml:space="preserve"> ставки земельного </w:t>
      </w:r>
      <w:proofErr w:type="spellStart"/>
      <w:r w:rsidRPr="00E53040">
        <w:rPr>
          <w:sz w:val="24"/>
        </w:rPr>
        <w:t>податку</w:t>
      </w:r>
      <w:proofErr w:type="spellEnd"/>
      <w:r w:rsidRPr="00E53040">
        <w:rPr>
          <w:sz w:val="24"/>
        </w:rPr>
        <w:t xml:space="preserve"> на оптимальному </w:t>
      </w:r>
      <w:proofErr w:type="spellStart"/>
      <w:r w:rsidRPr="00E53040">
        <w:rPr>
          <w:sz w:val="24"/>
        </w:rPr>
        <w:t>рівні</w:t>
      </w:r>
      <w:proofErr w:type="spellEnd"/>
      <w:r w:rsidRPr="00E53040">
        <w:rPr>
          <w:sz w:val="24"/>
        </w:rPr>
        <w:t xml:space="preserve">, </w:t>
      </w:r>
      <w:proofErr w:type="spellStart"/>
      <w:r w:rsidRPr="00E53040">
        <w:rPr>
          <w:sz w:val="24"/>
        </w:rPr>
        <w:t>який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передбачає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запобігання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значного</w:t>
      </w:r>
      <w:proofErr w:type="spellEnd"/>
      <w:r w:rsidRPr="00E53040">
        <w:rPr>
          <w:sz w:val="24"/>
        </w:rPr>
        <w:t xml:space="preserve"> росту земельного </w:t>
      </w:r>
      <w:proofErr w:type="spellStart"/>
      <w:r w:rsidRPr="00E53040">
        <w:rPr>
          <w:sz w:val="24"/>
        </w:rPr>
        <w:t>податку</w:t>
      </w:r>
      <w:proofErr w:type="spellEnd"/>
      <w:r w:rsidRPr="00E53040">
        <w:rPr>
          <w:sz w:val="24"/>
        </w:rPr>
        <w:t xml:space="preserve"> для </w:t>
      </w:r>
      <w:proofErr w:type="spellStart"/>
      <w:r w:rsidRPr="00E53040">
        <w:rPr>
          <w:sz w:val="24"/>
        </w:rPr>
        <w:t>суб’єктів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господарювання</w:t>
      </w:r>
      <w:proofErr w:type="spellEnd"/>
      <w:r w:rsidRPr="00E53040">
        <w:rPr>
          <w:sz w:val="24"/>
        </w:rPr>
        <w:t xml:space="preserve">. </w:t>
      </w:r>
    </w:p>
    <w:p w14:paraId="6C33B92E" w14:textId="77777777" w:rsidR="00A431F1" w:rsidRPr="00E53040" w:rsidRDefault="00A431F1" w:rsidP="00A431F1">
      <w:pPr>
        <w:ind w:firstLine="426"/>
        <w:jc w:val="both"/>
        <w:rPr>
          <w:sz w:val="24"/>
        </w:rPr>
      </w:pPr>
      <w:proofErr w:type="spellStart"/>
      <w:r w:rsidRPr="00E53040">
        <w:rPr>
          <w:sz w:val="24"/>
        </w:rPr>
        <w:t>Організаційні</w:t>
      </w:r>
      <w:proofErr w:type="spellEnd"/>
      <w:r w:rsidRPr="00E53040">
        <w:rPr>
          <w:sz w:val="24"/>
        </w:rPr>
        <w:t xml:space="preserve"> заходи для </w:t>
      </w:r>
      <w:proofErr w:type="spellStart"/>
      <w:r w:rsidRPr="00E53040">
        <w:rPr>
          <w:sz w:val="24"/>
        </w:rPr>
        <w:t>впровадження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регулювання</w:t>
      </w:r>
      <w:proofErr w:type="spellEnd"/>
      <w:r w:rsidRPr="00E53040">
        <w:rPr>
          <w:sz w:val="24"/>
        </w:rPr>
        <w:t>:</w:t>
      </w:r>
    </w:p>
    <w:p w14:paraId="1754102D" w14:textId="77777777" w:rsidR="00A431F1" w:rsidRPr="00E53040" w:rsidRDefault="00A431F1" w:rsidP="00A431F1">
      <w:pPr>
        <w:ind w:firstLine="426"/>
        <w:jc w:val="both"/>
        <w:rPr>
          <w:sz w:val="24"/>
        </w:rPr>
      </w:pPr>
      <w:r w:rsidRPr="00E53040">
        <w:rPr>
          <w:sz w:val="24"/>
        </w:rPr>
        <w:t xml:space="preserve">– </w:t>
      </w:r>
      <w:proofErr w:type="spellStart"/>
      <w:proofErr w:type="gramStart"/>
      <w:r w:rsidRPr="00E53040">
        <w:rPr>
          <w:sz w:val="24"/>
        </w:rPr>
        <w:t>розробка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проєкту</w:t>
      </w:r>
      <w:proofErr w:type="spellEnd"/>
      <w:proofErr w:type="gramEnd"/>
      <w:r w:rsidRPr="00E53040">
        <w:rPr>
          <w:sz w:val="24"/>
        </w:rPr>
        <w:t xml:space="preserve">  регуляторного акту </w:t>
      </w:r>
      <w:r w:rsidRPr="00E53040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E53040">
        <w:rPr>
          <w:sz w:val="24"/>
          <w:szCs w:val="24"/>
          <w:lang w:val="uk-UA"/>
        </w:rPr>
        <w:t>Южноукраїнської</w:t>
      </w:r>
      <w:proofErr w:type="spellEnd"/>
      <w:r w:rsidRPr="00E53040">
        <w:rPr>
          <w:sz w:val="24"/>
          <w:szCs w:val="24"/>
          <w:lang w:val="uk-UA"/>
        </w:rPr>
        <w:t xml:space="preserve"> міської ради від 23.06.2021 №497 «Про встановлення  </w:t>
      </w:r>
      <w:r w:rsidRPr="00E53040">
        <w:rPr>
          <w:sz w:val="24"/>
          <w:szCs w:val="24"/>
          <w:shd w:val="clear" w:color="auto" w:fill="FFFFFF"/>
          <w:lang w:val="uk-UA"/>
        </w:rPr>
        <w:t>ставок та пільг із сплати земельного податку</w:t>
      </w:r>
      <w:r w:rsidRPr="00E53040">
        <w:rPr>
          <w:sz w:val="24"/>
          <w:szCs w:val="24"/>
          <w:lang w:val="uk-UA"/>
        </w:rPr>
        <w:t xml:space="preserve"> на території </w:t>
      </w:r>
      <w:proofErr w:type="spellStart"/>
      <w:r w:rsidRPr="00E53040">
        <w:rPr>
          <w:sz w:val="24"/>
          <w:szCs w:val="24"/>
          <w:lang w:val="uk-UA"/>
        </w:rPr>
        <w:t>Южноукраїнської</w:t>
      </w:r>
      <w:proofErr w:type="spellEnd"/>
      <w:r w:rsidRPr="00E53040">
        <w:rPr>
          <w:sz w:val="24"/>
          <w:szCs w:val="24"/>
          <w:lang w:val="uk-UA"/>
        </w:rPr>
        <w:t xml:space="preserve"> міської територіальної громади»</w:t>
      </w:r>
      <w:r w:rsidRPr="00E53040">
        <w:rPr>
          <w:sz w:val="24"/>
        </w:rPr>
        <w:t xml:space="preserve"> на </w:t>
      </w:r>
      <w:proofErr w:type="spellStart"/>
      <w:r w:rsidRPr="00E53040">
        <w:rPr>
          <w:sz w:val="24"/>
        </w:rPr>
        <w:t>території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Южноукраїнської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міської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територіальної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громади</w:t>
      </w:r>
      <w:proofErr w:type="spellEnd"/>
      <w:r w:rsidRPr="00E53040">
        <w:rPr>
          <w:sz w:val="24"/>
        </w:rPr>
        <w:t xml:space="preserve">»  та </w:t>
      </w:r>
      <w:proofErr w:type="spellStart"/>
      <w:r w:rsidRPr="00E53040">
        <w:rPr>
          <w:sz w:val="24"/>
        </w:rPr>
        <w:t>обговорення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його</w:t>
      </w:r>
      <w:proofErr w:type="spellEnd"/>
      <w:r w:rsidRPr="00E53040">
        <w:rPr>
          <w:sz w:val="24"/>
        </w:rPr>
        <w:t xml:space="preserve"> на </w:t>
      </w:r>
      <w:proofErr w:type="spellStart"/>
      <w:r w:rsidRPr="00E53040">
        <w:rPr>
          <w:sz w:val="24"/>
        </w:rPr>
        <w:t>засіданнях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постійних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комісій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міської</w:t>
      </w:r>
      <w:proofErr w:type="spellEnd"/>
      <w:r w:rsidRPr="00E53040">
        <w:rPr>
          <w:sz w:val="24"/>
        </w:rPr>
        <w:t xml:space="preserve"> ради з метою </w:t>
      </w:r>
      <w:proofErr w:type="spellStart"/>
      <w:r w:rsidRPr="00E53040">
        <w:rPr>
          <w:sz w:val="24"/>
        </w:rPr>
        <w:t>дотримання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принципів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державної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регуляторної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політики</w:t>
      </w:r>
      <w:proofErr w:type="spellEnd"/>
      <w:r w:rsidRPr="00E53040">
        <w:rPr>
          <w:sz w:val="24"/>
        </w:rPr>
        <w:t>;</w:t>
      </w:r>
    </w:p>
    <w:p w14:paraId="0EFD4892" w14:textId="77777777" w:rsidR="00A431F1" w:rsidRPr="00E53040" w:rsidRDefault="00A431F1" w:rsidP="00A431F1">
      <w:pPr>
        <w:ind w:firstLine="426"/>
        <w:jc w:val="both"/>
        <w:rPr>
          <w:sz w:val="24"/>
        </w:rPr>
      </w:pPr>
      <w:r w:rsidRPr="00E53040">
        <w:rPr>
          <w:sz w:val="24"/>
        </w:rPr>
        <w:t xml:space="preserve">- </w:t>
      </w:r>
      <w:proofErr w:type="spellStart"/>
      <w:r w:rsidRPr="00E53040">
        <w:rPr>
          <w:sz w:val="24"/>
        </w:rPr>
        <w:t>оприлюднення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проєкту</w:t>
      </w:r>
      <w:proofErr w:type="spellEnd"/>
      <w:r w:rsidRPr="00E53040">
        <w:rPr>
          <w:sz w:val="24"/>
        </w:rPr>
        <w:t xml:space="preserve"> регуляторного акту разом з </w:t>
      </w:r>
      <w:proofErr w:type="spellStart"/>
      <w:r w:rsidRPr="00E53040">
        <w:rPr>
          <w:sz w:val="24"/>
        </w:rPr>
        <w:t>аналізом</w:t>
      </w:r>
      <w:proofErr w:type="spellEnd"/>
      <w:r w:rsidRPr="00E53040">
        <w:rPr>
          <w:sz w:val="24"/>
        </w:rPr>
        <w:t xml:space="preserve"> регуляторного </w:t>
      </w:r>
      <w:proofErr w:type="spellStart"/>
      <w:r w:rsidRPr="00E53040">
        <w:rPr>
          <w:sz w:val="24"/>
        </w:rPr>
        <w:t>впливу</w:t>
      </w:r>
      <w:proofErr w:type="spellEnd"/>
      <w:r w:rsidRPr="00E53040">
        <w:rPr>
          <w:sz w:val="24"/>
        </w:rPr>
        <w:t xml:space="preserve"> у </w:t>
      </w:r>
      <w:proofErr w:type="spellStart"/>
      <w:r w:rsidRPr="00E53040">
        <w:rPr>
          <w:sz w:val="24"/>
        </w:rPr>
        <w:t>мережі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Інтернет</w:t>
      </w:r>
      <w:proofErr w:type="spellEnd"/>
      <w:r w:rsidRPr="00E53040">
        <w:rPr>
          <w:sz w:val="24"/>
        </w:rPr>
        <w:t xml:space="preserve"> з метою </w:t>
      </w:r>
      <w:proofErr w:type="spellStart"/>
      <w:r w:rsidRPr="00E53040">
        <w:rPr>
          <w:sz w:val="24"/>
        </w:rPr>
        <w:t>отримання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зауважень</w:t>
      </w:r>
      <w:proofErr w:type="spellEnd"/>
      <w:r w:rsidRPr="00E53040">
        <w:rPr>
          <w:sz w:val="24"/>
        </w:rPr>
        <w:t xml:space="preserve"> та </w:t>
      </w:r>
      <w:proofErr w:type="spellStart"/>
      <w:r w:rsidRPr="00E53040">
        <w:rPr>
          <w:sz w:val="24"/>
        </w:rPr>
        <w:t>пропозицій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щодо</w:t>
      </w:r>
      <w:proofErr w:type="spellEnd"/>
      <w:r w:rsidRPr="00E53040">
        <w:rPr>
          <w:sz w:val="24"/>
        </w:rPr>
        <w:t xml:space="preserve"> ставок земельного </w:t>
      </w:r>
      <w:proofErr w:type="spellStart"/>
      <w:r w:rsidRPr="00E53040">
        <w:rPr>
          <w:sz w:val="24"/>
          <w:shd w:val="clear" w:color="auto" w:fill="FFFFFF"/>
        </w:rPr>
        <w:t>податку</w:t>
      </w:r>
      <w:proofErr w:type="spellEnd"/>
      <w:r w:rsidRPr="00E53040">
        <w:rPr>
          <w:sz w:val="24"/>
          <w:shd w:val="clear" w:color="auto" w:fill="FFFFFF"/>
        </w:rPr>
        <w:t>;</w:t>
      </w:r>
      <w:r w:rsidRPr="00E53040">
        <w:rPr>
          <w:sz w:val="24"/>
        </w:rPr>
        <w:t xml:space="preserve"> </w:t>
      </w:r>
    </w:p>
    <w:p w14:paraId="25D5C1B0" w14:textId="77777777" w:rsidR="00A431F1" w:rsidRPr="00E53040" w:rsidRDefault="00A431F1" w:rsidP="00A431F1">
      <w:pPr>
        <w:ind w:firstLine="426"/>
        <w:jc w:val="both"/>
        <w:rPr>
          <w:sz w:val="24"/>
        </w:rPr>
      </w:pPr>
      <w:r w:rsidRPr="00E53040">
        <w:rPr>
          <w:sz w:val="24"/>
        </w:rPr>
        <w:t xml:space="preserve">-   </w:t>
      </w:r>
      <w:proofErr w:type="spellStart"/>
      <w:proofErr w:type="gramStart"/>
      <w:r w:rsidRPr="00E53040">
        <w:rPr>
          <w:sz w:val="24"/>
        </w:rPr>
        <w:t>розгляд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винесених</w:t>
      </w:r>
      <w:proofErr w:type="spellEnd"/>
      <w:proofErr w:type="gramEnd"/>
      <w:r w:rsidRPr="00E53040">
        <w:rPr>
          <w:sz w:val="24"/>
        </w:rPr>
        <w:t xml:space="preserve">  з  боку  </w:t>
      </w:r>
      <w:proofErr w:type="spellStart"/>
      <w:r w:rsidRPr="00E53040">
        <w:rPr>
          <w:sz w:val="24"/>
        </w:rPr>
        <w:t>суб’єктів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підприємницької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діяльності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пропозицій</w:t>
      </w:r>
      <w:proofErr w:type="spellEnd"/>
      <w:r w:rsidRPr="00E53040">
        <w:rPr>
          <w:sz w:val="24"/>
        </w:rPr>
        <w:t xml:space="preserve"> та </w:t>
      </w:r>
      <w:proofErr w:type="spellStart"/>
      <w:r w:rsidRPr="00E53040">
        <w:rPr>
          <w:sz w:val="24"/>
        </w:rPr>
        <w:t>зауважень</w:t>
      </w:r>
      <w:proofErr w:type="spellEnd"/>
      <w:r w:rsidRPr="00E53040">
        <w:rPr>
          <w:sz w:val="24"/>
        </w:rPr>
        <w:t xml:space="preserve">; </w:t>
      </w:r>
    </w:p>
    <w:p w14:paraId="14743CB4" w14:textId="77777777" w:rsidR="00A431F1" w:rsidRPr="00E53040" w:rsidRDefault="00A431F1" w:rsidP="00A431F1">
      <w:pPr>
        <w:ind w:firstLine="426"/>
        <w:jc w:val="both"/>
        <w:rPr>
          <w:sz w:val="24"/>
        </w:rPr>
      </w:pPr>
      <w:r w:rsidRPr="00E53040">
        <w:rPr>
          <w:sz w:val="24"/>
        </w:rPr>
        <w:t xml:space="preserve"> -  </w:t>
      </w:r>
      <w:proofErr w:type="spellStart"/>
      <w:proofErr w:type="gramStart"/>
      <w:r w:rsidRPr="00E53040">
        <w:rPr>
          <w:sz w:val="24"/>
        </w:rPr>
        <w:t>направлення</w:t>
      </w:r>
      <w:proofErr w:type="spellEnd"/>
      <w:r w:rsidRPr="00E53040">
        <w:rPr>
          <w:sz w:val="24"/>
        </w:rPr>
        <w:t xml:space="preserve">  до</w:t>
      </w:r>
      <w:proofErr w:type="gram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уповноваженого</w:t>
      </w:r>
      <w:proofErr w:type="spellEnd"/>
      <w:r w:rsidRPr="00E53040">
        <w:rPr>
          <w:sz w:val="24"/>
        </w:rPr>
        <w:t xml:space="preserve">  органу  для  </w:t>
      </w:r>
      <w:proofErr w:type="spellStart"/>
      <w:r w:rsidRPr="00E53040">
        <w:rPr>
          <w:sz w:val="24"/>
        </w:rPr>
        <w:t>підготовки</w:t>
      </w:r>
      <w:proofErr w:type="spellEnd"/>
      <w:r w:rsidRPr="00E53040">
        <w:rPr>
          <w:sz w:val="24"/>
        </w:rPr>
        <w:t xml:space="preserve">  у </w:t>
      </w:r>
      <w:proofErr w:type="spellStart"/>
      <w:r w:rsidRPr="00E53040">
        <w:rPr>
          <w:sz w:val="24"/>
        </w:rPr>
        <w:t>встановленому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Кабінетом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Міністрів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України</w:t>
      </w:r>
      <w:proofErr w:type="spellEnd"/>
      <w:r w:rsidRPr="00E53040">
        <w:rPr>
          <w:sz w:val="24"/>
        </w:rPr>
        <w:t xml:space="preserve">  порядку  </w:t>
      </w:r>
      <w:proofErr w:type="spellStart"/>
      <w:r w:rsidRPr="00E53040">
        <w:rPr>
          <w:sz w:val="24"/>
        </w:rPr>
        <w:t>пропозицій</w:t>
      </w:r>
      <w:proofErr w:type="spellEnd"/>
      <w:r w:rsidRPr="00E53040">
        <w:rPr>
          <w:sz w:val="24"/>
        </w:rPr>
        <w:t xml:space="preserve">   </w:t>
      </w:r>
      <w:proofErr w:type="spellStart"/>
      <w:r w:rsidRPr="00E53040">
        <w:rPr>
          <w:sz w:val="24"/>
        </w:rPr>
        <w:t>щодо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удосконалення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проєкту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відповідно</w:t>
      </w:r>
      <w:proofErr w:type="spellEnd"/>
      <w:r w:rsidRPr="00E53040">
        <w:rPr>
          <w:sz w:val="24"/>
        </w:rPr>
        <w:t xml:space="preserve"> до </w:t>
      </w:r>
      <w:proofErr w:type="spellStart"/>
      <w:r w:rsidRPr="00E53040">
        <w:rPr>
          <w:sz w:val="24"/>
        </w:rPr>
        <w:t>принципів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державної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регуляторної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політики</w:t>
      </w:r>
      <w:proofErr w:type="spellEnd"/>
      <w:r w:rsidRPr="00E53040">
        <w:rPr>
          <w:sz w:val="24"/>
        </w:rPr>
        <w:t>;</w:t>
      </w:r>
    </w:p>
    <w:p w14:paraId="4A498EF8" w14:textId="77777777" w:rsidR="00A431F1" w:rsidRPr="00B40A91" w:rsidRDefault="00A431F1" w:rsidP="00A431F1">
      <w:pPr>
        <w:ind w:firstLine="426"/>
        <w:jc w:val="both"/>
        <w:rPr>
          <w:color w:val="FF0000"/>
          <w:sz w:val="24"/>
        </w:rPr>
      </w:pPr>
      <w:r w:rsidRPr="00E53040">
        <w:rPr>
          <w:sz w:val="24"/>
        </w:rPr>
        <w:t xml:space="preserve">– </w:t>
      </w:r>
      <w:proofErr w:type="spellStart"/>
      <w:r w:rsidRPr="00E53040">
        <w:rPr>
          <w:sz w:val="24"/>
        </w:rPr>
        <w:t>прийняття</w:t>
      </w:r>
      <w:proofErr w:type="spellEnd"/>
      <w:r w:rsidRPr="00E53040">
        <w:rPr>
          <w:sz w:val="24"/>
        </w:rPr>
        <w:t xml:space="preserve">   </w:t>
      </w:r>
      <w:proofErr w:type="gramStart"/>
      <w:r w:rsidRPr="00E53040">
        <w:rPr>
          <w:sz w:val="24"/>
        </w:rPr>
        <w:t>проекту  регуляторного</w:t>
      </w:r>
      <w:proofErr w:type="gramEnd"/>
      <w:r w:rsidRPr="00E53040">
        <w:rPr>
          <w:sz w:val="24"/>
        </w:rPr>
        <w:t xml:space="preserve">  акта  </w:t>
      </w:r>
      <w:r w:rsidRPr="00E53040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E53040">
        <w:rPr>
          <w:sz w:val="24"/>
          <w:szCs w:val="24"/>
          <w:lang w:val="uk-UA"/>
        </w:rPr>
        <w:t>Южноукраїнської</w:t>
      </w:r>
      <w:proofErr w:type="spellEnd"/>
      <w:r w:rsidRPr="00E53040">
        <w:rPr>
          <w:sz w:val="24"/>
          <w:szCs w:val="24"/>
          <w:lang w:val="uk-UA"/>
        </w:rPr>
        <w:t xml:space="preserve"> міської ради від 23.06.2021 №497 «Про встановлення  </w:t>
      </w:r>
      <w:r w:rsidRPr="00E53040">
        <w:rPr>
          <w:sz w:val="24"/>
          <w:szCs w:val="24"/>
          <w:shd w:val="clear" w:color="auto" w:fill="FFFFFF"/>
          <w:lang w:val="uk-UA"/>
        </w:rPr>
        <w:t>ставок та пільг із сплати земельного податку</w:t>
      </w:r>
      <w:r w:rsidRPr="00E53040">
        <w:rPr>
          <w:sz w:val="24"/>
          <w:szCs w:val="24"/>
          <w:lang w:val="uk-UA"/>
        </w:rPr>
        <w:t xml:space="preserve"> на території </w:t>
      </w:r>
      <w:proofErr w:type="spellStart"/>
      <w:r w:rsidRPr="00E53040">
        <w:rPr>
          <w:sz w:val="24"/>
          <w:szCs w:val="24"/>
          <w:lang w:val="uk-UA"/>
        </w:rPr>
        <w:t>Южноукраїнської</w:t>
      </w:r>
      <w:proofErr w:type="spellEnd"/>
      <w:r w:rsidRPr="00E53040">
        <w:rPr>
          <w:sz w:val="24"/>
          <w:szCs w:val="24"/>
          <w:lang w:val="uk-UA"/>
        </w:rPr>
        <w:t xml:space="preserve"> міської територіальної громади»</w:t>
      </w:r>
      <w:r w:rsidRPr="00E53040">
        <w:rPr>
          <w:sz w:val="24"/>
        </w:rPr>
        <w:t xml:space="preserve"> на </w:t>
      </w:r>
      <w:proofErr w:type="spellStart"/>
      <w:r w:rsidRPr="00E53040">
        <w:rPr>
          <w:sz w:val="24"/>
        </w:rPr>
        <w:t>території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Южноукраїнської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міської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територіальної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громади</w:t>
      </w:r>
      <w:proofErr w:type="spellEnd"/>
      <w:r w:rsidRPr="00E53040">
        <w:rPr>
          <w:sz w:val="24"/>
        </w:rPr>
        <w:t>»</w:t>
      </w:r>
      <w:r>
        <w:rPr>
          <w:sz w:val="24"/>
          <w:lang w:val="uk-UA"/>
        </w:rPr>
        <w:t>»</w:t>
      </w:r>
      <w:r w:rsidRPr="00B40A91">
        <w:rPr>
          <w:color w:val="FF0000"/>
          <w:sz w:val="24"/>
        </w:rPr>
        <w:t>;</w:t>
      </w:r>
    </w:p>
    <w:p w14:paraId="02FEA82C" w14:textId="77777777" w:rsidR="00A431F1" w:rsidRPr="00E53040" w:rsidRDefault="00A431F1" w:rsidP="00A431F1">
      <w:pPr>
        <w:ind w:firstLine="426"/>
        <w:jc w:val="both"/>
        <w:rPr>
          <w:sz w:val="24"/>
        </w:rPr>
      </w:pPr>
      <w:r w:rsidRPr="00E53040">
        <w:rPr>
          <w:sz w:val="24"/>
        </w:rPr>
        <w:t xml:space="preserve">–  </w:t>
      </w:r>
      <w:proofErr w:type="spellStart"/>
      <w:proofErr w:type="gramStart"/>
      <w:r w:rsidRPr="00E53040">
        <w:rPr>
          <w:sz w:val="24"/>
        </w:rPr>
        <w:t>оприлюднення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даного</w:t>
      </w:r>
      <w:proofErr w:type="spellEnd"/>
      <w:proofErr w:type="gramEnd"/>
      <w:r w:rsidRPr="00E53040">
        <w:rPr>
          <w:sz w:val="24"/>
        </w:rPr>
        <w:t xml:space="preserve">  регуляторного  акта  у  </w:t>
      </w:r>
      <w:proofErr w:type="spellStart"/>
      <w:r w:rsidRPr="00E53040">
        <w:rPr>
          <w:sz w:val="24"/>
        </w:rPr>
        <w:t>засобах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масової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інформації</w:t>
      </w:r>
      <w:proofErr w:type="spellEnd"/>
      <w:r w:rsidRPr="00E53040">
        <w:rPr>
          <w:sz w:val="24"/>
        </w:rPr>
        <w:t>;</w:t>
      </w:r>
    </w:p>
    <w:p w14:paraId="7E865EEC" w14:textId="77777777" w:rsidR="00A431F1" w:rsidRPr="00B40A91" w:rsidRDefault="00A431F1" w:rsidP="00A431F1">
      <w:pPr>
        <w:ind w:firstLine="426"/>
        <w:jc w:val="both"/>
        <w:rPr>
          <w:color w:val="FF0000"/>
          <w:sz w:val="24"/>
        </w:rPr>
      </w:pPr>
      <w:r w:rsidRPr="00E53040">
        <w:rPr>
          <w:sz w:val="24"/>
        </w:rPr>
        <w:t xml:space="preserve">– </w:t>
      </w:r>
      <w:proofErr w:type="spellStart"/>
      <w:proofErr w:type="gramStart"/>
      <w:r w:rsidRPr="00E53040">
        <w:rPr>
          <w:sz w:val="24"/>
        </w:rPr>
        <w:t>здійснення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моніторингу</w:t>
      </w:r>
      <w:proofErr w:type="spellEnd"/>
      <w:proofErr w:type="gram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надходжень</w:t>
      </w:r>
      <w:proofErr w:type="spellEnd"/>
      <w:r w:rsidRPr="00E53040">
        <w:rPr>
          <w:sz w:val="24"/>
        </w:rPr>
        <w:t xml:space="preserve">  до    бюджету </w:t>
      </w:r>
      <w:proofErr w:type="spellStart"/>
      <w:r w:rsidRPr="00E53040">
        <w:rPr>
          <w:sz w:val="24"/>
        </w:rPr>
        <w:t>Южноукраїнської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міської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територіальної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громади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коштів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від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цього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податку</w:t>
      </w:r>
      <w:proofErr w:type="spellEnd"/>
      <w:r w:rsidRPr="00B40A91">
        <w:rPr>
          <w:color w:val="FF0000"/>
          <w:sz w:val="24"/>
        </w:rPr>
        <w:t>.</w:t>
      </w:r>
    </w:p>
    <w:p w14:paraId="03F473C2" w14:textId="77777777" w:rsidR="00A431F1" w:rsidRPr="00E53040" w:rsidRDefault="00A431F1" w:rsidP="00A431F1">
      <w:pPr>
        <w:ind w:firstLine="426"/>
        <w:jc w:val="both"/>
        <w:rPr>
          <w:sz w:val="24"/>
        </w:rPr>
      </w:pPr>
      <w:proofErr w:type="gramStart"/>
      <w:r w:rsidRPr="00E53040">
        <w:rPr>
          <w:sz w:val="24"/>
        </w:rPr>
        <w:t>Таким  чином</w:t>
      </w:r>
      <w:proofErr w:type="gramEnd"/>
      <w:r w:rsidRPr="00E53040">
        <w:rPr>
          <w:sz w:val="24"/>
        </w:rPr>
        <w:t xml:space="preserve">,  </w:t>
      </w:r>
      <w:proofErr w:type="spellStart"/>
      <w:r w:rsidRPr="00E53040">
        <w:rPr>
          <w:sz w:val="24"/>
        </w:rPr>
        <w:t>впровадження</w:t>
      </w:r>
      <w:proofErr w:type="spellEnd"/>
      <w:r w:rsidRPr="00E53040">
        <w:rPr>
          <w:sz w:val="24"/>
        </w:rPr>
        <w:t xml:space="preserve">  регуляторного  акта  </w:t>
      </w:r>
      <w:proofErr w:type="spellStart"/>
      <w:r w:rsidRPr="00E53040">
        <w:rPr>
          <w:sz w:val="24"/>
        </w:rPr>
        <w:t>забезпечить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дотримання</w:t>
      </w:r>
      <w:proofErr w:type="spellEnd"/>
      <w:r w:rsidRPr="00E53040">
        <w:rPr>
          <w:sz w:val="24"/>
        </w:rPr>
        <w:t xml:space="preserve"> норм чинного </w:t>
      </w:r>
      <w:proofErr w:type="spellStart"/>
      <w:r w:rsidRPr="00E53040">
        <w:rPr>
          <w:sz w:val="24"/>
        </w:rPr>
        <w:t>податкового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законодавства</w:t>
      </w:r>
      <w:proofErr w:type="spellEnd"/>
      <w:r w:rsidRPr="00E53040">
        <w:rPr>
          <w:sz w:val="24"/>
        </w:rPr>
        <w:t xml:space="preserve"> як органами </w:t>
      </w:r>
      <w:proofErr w:type="spellStart"/>
      <w:r w:rsidRPr="00E53040">
        <w:rPr>
          <w:sz w:val="24"/>
        </w:rPr>
        <w:t>фіскальної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служби</w:t>
      </w:r>
      <w:proofErr w:type="spellEnd"/>
      <w:r w:rsidRPr="00E53040">
        <w:rPr>
          <w:sz w:val="24"/>
        </w:rPr>
        <w:t xml:space="preserve">,  органами  </w:t>
      </w:r>
      <w:proofErr w:type="spellStart"/>
      <w:r w:rsidRPr="00E53040">
        <w:rPr>
          <w:sz w:val="24"/>
        </w:rPr>
        <w:t>місцевого</w:t>
      </w:r>
      <w:proofErr w:type="spellEnd"/>
      <w:r w:rsidRPr="00E53040">
        <w:rPr>
          <w:sz w:val="24"/>
        </w:rPr>
        <w:t xml:space="preserve">  </w:t>
      </w:r>
      <w:proofErr w:type="spellStart"/>
      <w:r w:rsidRPr="00E53040">
        <w:rPr>
          <w:sz w:val="24"/>
        </w:rPr>
        <w:t>самоврядування</w:t>
      </w:r>
      <w:proofErr w:type="spellEnd"/>
      <w:r w:rsidRPr="00E53040">
        <w:rPr>
          <w:sz w:val="24"/>
        </w:rPr>
        <w:t xml:space="preserve">,  так  і  </w:t>
      </w:r>
      <w:proofErr w:type="spellStart"/>
      <w:r w:rsidRPr="00E53040">
        <w:rPr>
          <w:sz w:val="24"/>
        </w:rPr>
        <w:t>суб’єктами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господарювання</w:t>
      </w:r>
      <w:proofErr w:type="spellEnd"/>
      <w:r w:rsidRPr="00E53040">
        <w:rPr>
          <w:sz w:val="24"/>
        </w:rPr>
        <w:t xml:space="preserve"> (в т.ч. </w:t>
      </w:r>
      <w:proofErr w:type="spellStart"/>
      <w:r w:rsidRPr="00E53040">
        <w:rPr>
          <w:sz w:val="24"/>
        </w:rPr>
        <w:t>фізичними</w:t>
      </w:r>
      <w:proofErr w:type="spellEnd"/>
      <w:r w:rsidRPr="00E53040">
        <w:rPr>
          <w:sz w:val="24"/>
        </w:rPr>
        <w:t xml:space="preserve"> особами-</w:t>
      </w:r>
      <w:proofErr w:type="spellStart"/>
      <w:r w:rsidRPr="00E53040">
        <w:rPr>
          <w:sz w:val="24"/>
        </w:rPr>
        <w:t>підприємцями</w:t>
      </w:r>
      <w:proofErr w:type="spellEnd"/>
      <w:r w:rsidRPr="00E53040">
        <w:rPr>
          <w:sz w:val="24"/>
        </w:rPr>
        <w:t xml:space="preserve">) та </w:t>
      </w:r>
      <w:proofErr w:type="spellStart"/>
      <w:r w:rsidRPr="00E53040">
        <w:rPr>
          <w:sz w:val="24"/>
        </w:rPr>
        <w:t>фізичними</w:t>
      </w:r>
      <w:proofErr w:type="spellEnd"/>
      <w:r w:rsidRPr="00E53040">
        <w:rPr>
          <w:sz w:val="24"/>
        </w:rPr>
        <w:t xml:space="preserve"> особами, </w:t>
      </w:r>
      <w:proofErr w:type="spellStart"/>
      <w:r w:rsidRPr="00E53040">
        <w:rPr>
          <w:sz w:val="24"/>
        </w:rPr>
        <w:t>які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сплачують</w:t>
      </w:r>
      <w:proofErr w:type="spellEnd"/>
      <w:r w:rsidRPr="00E53040">
        <w:rPr>
          <w:sz w:val="24"/>
        </w:rPr>
        <w:t xml:space="preserve"> </w:t>
      </w:r>
      <w:r w:rsidRPr="00E53040">
        <w:rPr>
          <w:sz w:val="24"/>
          <w:lang w:val="uk-UA"/>
        </w:rPr>
        <w:t>земельний податок</w:t>
      </w:r>
      <w:r w:rsidRPr="00E53040">
        <w:rPr>
          <w:sz w:val="24"/>
        </w:rPr>
        <w:t xml:space="preserve">, у порядку та на </w:t>
      </w:r>
      <w:proofErr w:type="spellStart"/>
      <w:r w:rsidRPr="00E53040">
        <w:rPr>
          <w:sz w:val="24"/>
        </w:rPr>
        <w:t>умовах</w:t>
      </w:r>
      <w:proofErr w:type="spellEnd"/>
      <w:r w:rsidRPr="00E53040">
        <w:rPr>
          <w:sz w:val="24"/>
        </w:rPr>
        <w:t xml:space="preserve">, </w:t>
      </w:r>
      <w:proofErr w:type="spellStart"/>
      <w:r w:rsidRPr="00E53040">
        <w:rPr>
          <w:sz w:val="24"/>
        </w:rPr>
        <w:t>визначених</w:t>
      </w:r>
      <w:proofErr w:type="spellEnd"/>
      <w:r w:rsidRPr="00E53040">
        <w:rPr>
          <w:sz w:val="24"/>
        </w:rPr>
        <w:t xml:space="preserve"> Кодексом і </w:t>
      </w:r>
      <w:proofErr w:type="spellStart"/>
      <w:r w:rsidRPr="00E53040">
        <w:rPr>
          <w:sz w:val="24"/>
        </w:rPr>
        <w:t>цим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рішенням</w:t>
      </w:r>
      <w:proofErr w:type="spellEnd"/>
      <w:r w:rsidRPr="00E53040">
        <w:rPr>
          <w:sz w:val="24"/>
        </w:rPr>
        <w:t xml:space="preserve">, з </w:t>
      </w:r>
      <w:proofErr w:type="spellStart"/>
      <w:r w:rsidRPr="00E53040">
        <w:rPr>
          <w:sz w:val="24"/>
        </w:rPr>
        <w:t>одночасним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веденням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спрощеного</w:t>
      </w:r>
      <w:proofErr w:type="spellEnd"/>
      <w:r w:rsidRPr="00E53040">
        <w:rPr>
          <w:sz w:val="24"/>
        </w:rPr>
        <w:t xml:space="preserve"> </w:t>
      </w:r>
      <w:proofErr w:type="spellStart"/>
      <w:r w:rsidRPr="00E53040">
        <w:rPr>
          <w:sz w:val="24"/>
        </w:rPr>
        <w:t>обліку</w:t>
      </w:r>
      <w:proofErr w:type="spellEnd"/>
      <w:r w:rsidRPr="00E53040">
        <w:rPr>
          <w:sz w:val="24"/>
        </w:rPr>
        <w:t xml:space="preserve"> та </w:t>
      </w:r>
      <w:proofErr w:type="spellStart"/>
      <w:r w:rsidRPr="00E53040">
        <w:rPr>
          <w:sz w:val="24"/>
        </w:rPr>
        <w:t>звітності</w:t>
      </w:r>
      <w:proofErr w:type="spellEnd"/>
      <w:r w:rsidRPr="00E53040">
        <w:rPr>
          <w:sz w:val="24"/>
        </w:rPr>
        <w:t>.</w:t>
      </w:r>
    </w:p>
    <w:p w14:paraId="540992CC" w14:textId="77777777" w:rsidR="00A431F1" w:rsidRPr="00CA1DEC" w:rsidRDefault="00A431F1" w:rsidP="00A431F1">
      <w:pPr>
        <w:ind w:firstLine="426"/>
        <w:jc w:val="both"/>
        <w:rPr>
          <w:bCs/>
          <w:sz w:val="24"/>
          <w:lang w:val="uk-UA"/>
        </w:rPr>
      </w:pPr>
      <w:r w:rsidRPr="00E53040">
        <w:rPr>
          <w:b/>
          <w:sz w:val="24"/>
        </w:rPr>
        <w:t>6.</w:t>
      </w:r>
      <w:r>
        <w:rPr>
          <w:b/>
          <w:sz w:val="24"/>
          <w:lang w:val="uk-UA"/>
        </w:rPr>
        <w:t xml:space="preserve"> </w:t>
      </w:r>
      <w:proofErr w:type="spellStart"/>
      <w:proofErr w:type="gramStart"/>
      <w:r w:rsidRPr="00CA1DEC">
        <w:rPr>
          <w:bCs/>
          <w:sz w:val="24"/>
        </w:rPr>
        <w:t>Оцінка</w:t>
      </w:r>
      <w:proofErr w:type="spellEnd"/>
      <w:r w:rsidRPr="00CA1DEC">
        <w:rPr>
          <w:bCs/>
          <w:sz w:val="24"/>
        </w:rPr>
        <w:t xml:space="preserve">  </w:t>
      </w:r>
      <w:proofErr w:type="spellStart"/>
      <w:r w:rsidRPr="00CA1DEC">
        <w:rPr>
          <w:bCs/>
          <w:sz w:val="24"/>
        </w:rPr>
        <w:t>виконання</w:t>
      </w:r>
      <w:proofErr w:type="spellEnd"/>
      <w:proofErr w:type="gramEnd"/>
      <w:r w:rsidRPr="00CA1DEC">
        <w:rPr>
          <w:bCs/>
          <w:sz w:val="24"/>
        </w:rPr>
        <w:t xml:space="preserve">  </w:t>
      </w:r>
      <w:proofErr w:type="spellStart"/>
      <w:r w:rsidRPr="00CA1DEC">
        <w:rPr>
          <w:bCs/>
          <w:sz w:val="24"/>
        </w:rPr>
        <w:t>вимог</w:t>
      </w:r>
      <w:proofErr w:type="spellEnd"/>
      <w:r w:rsidRPr="00CA1DEC">
        <w:rPr>
          <w:bCs/>
          <w:sz w:val="24"/>
        </w:rPr>
        <w:t xml:space="preserve">  регуляторного  акта  </w:t>
      </w:r>
      <w:proofErr w:type="spellStart"/>
      <w:r w:rsidRPr="00CA1DEC">
        <w:rPr>
          <w:bCs/>
          <w:sz w:val="24"/>
        </w:rPr>
        <w:t>залежно</w:t>
      </w:r>
      <w:proofErr w:type="spellEnd"/>
      <w:r w:rsidRPr="00CA1DEC">
        <w:rPr>
          <w:bCs/>
          <w:sz w:val="24"/>
        </w:rPr>
        <w:t xml:space="preserve">  </w:t>
      </w:r>
      <w:proofErr w:type="spellStart"/>
      <w:r w:rsidRPr="00CA1DEC">
        <w:rPr>
          <w:bCs/>
          <w:sz w:val="24"/>
        </w:rPr>
        <w:t>від</w:t>
      </w:r>
      <w:proofErr w:type="spellEnd"/>
      <w:r w:rsidRPr="00CA1DEC">
        <w:rPr>
          <w:bCs/>
          <w:sz w:val="24"/>
        </w:rPr>
        <w:t xml:space="preserve"> </w:t>
      </w:r>
      <w:proofErr w:type="spellStart"/>
      <w:r w:rsidRPr="00CA1DEC">
        <w:rPr>
          <w:bCs/>
          <w:sz w:val="24"/>
        </w:rPr>
        <w:t>ресурсів</w:t>
      </w:r>
      <w:proofErr w:type="spellEnd"/>
      <w:r w:rsidRPr="00CA1DEC">
        <w:rPr>
          <w:bCs/>
          <w:sz w:val="24"/>
        </w:rPr>
        <w:t xml:space="preserve">, </w:t>
      </w:r>
      <w:proofErr w:type="spellStart"/>
      <w:r w:rsidRPr="00CA1DEC">
        <w:rPr>
          <w:bCs/>
          <w:sz w:val="24"/>
        </w:rPr>
        <w:t>якими</w:t>
      </w:r>
      <w:proofErr w:type="spellEnd"/>
      <w:r w:rsidRPr="00CA1DEC">
        <w:rPr>
          <w:bCs/>
          <w:sz w:val="24"/>
        </w:rPr>
        <w:t xml:space="preserve"> </w:t>
      </w:r>
      <w:proofErr w:type="spellStart"/>
      <w:r w:rsidRPr="00CA1DEC">
        <w:rPr>
          <w:bCs/>
          <w:sz w:val="24"/>
        </w:rPr>
        <w:t>розпоряджаються</w:t>
      </w:r>
      <w:proofErr w:type="spellEnd"/>
      <w:r w:rsidRPr="00CA1DEC">
        <w:rPr>
          <w:bCs/>
          <w:sz w:val="24"/>
        </w:rPr>
        <w:t xml:space="preserve"> </w:t>
      </w:r>
      <w:proofErr w:type="spellStart"/>
      <w:r w:rsidRPr="00CA1DEC">
        <w:rPr>
          <w:bCs/>
          <w:sz w:val="24"/>
        </w:rPr>
        <w:t>органи</w:t>
      </w:r>
      <w:proofErr w:type="spellEnd"/>
      <w:r w:rsidRPr="00CA1DEC">
        <w:rPr>
          <w:bCs/>
          <w:sz w:val="24"/>
        </w:rPr>
        <w:t xml:space="preserve"> </w:t>
      </w:r>
      <w:proofErr w:type="spellStart"/>
      <w:r w:rsidRPr="00CA1DEC">
        <w:rPr>
          <w:bCs/>
          <w:sz w:val="24"/>
        </w:rPr>
        <w:t>місцевого</w:t>
      </w:r>
      <w:proofErr w:type="spellEnd"/>
      <w:r w:rsidRPr="00CA1DEC">
        <w:rPr>
          <w:bCs/>
          <w:sz w:val="24"/>
        </w:rPr>
        <w:t xml:space="preserve"> </w:t>
      </w:r>
      <w:proofErr w:type="spellStart"/>
      <w:r w:rsidRPr="00CA1DEC">
        <w:rPr>
          <w:bCs/>
          <w:sz w:val="24"/>
        </w:rPr>
        <w:t>самоврядування</w:t>
      </w:r>
      <w:proofErr w:type="spellEnd"/>
      <w:r w:rsidRPr="00CA1DEC">
        <w:rPr>
          <w:bCs/>
          <w:sz w:val="24"/>
        </w:rPr>
        <w:t xml:space="preserve">, </w:t>
      </w:r>
      <w:proofErr w:type="spellStart"/>
      <w:r w:rsidRPr="00CA1DEC">
        <w:rPr>
          <w:bCs/>
          <w:sz w:val="24"/>
        </w:rPr>
        <w:t>фізичні</w:t>
      </w:r>
      <w:proofErr w:type="spellEnd"/>
      <w:r w:rsidRPr="00CA1DEC">
        <w:rPr>
          <w:bCs/>
          <w:sz w:val="24"/>
        </w:rPr>
        <w:t xml:space="preserve"> та </w:t>
      </w:r>
      <w:proofErr w:type="spellStart"/>
      <w:r w:rsidRPr="00CA1DEC">
        <w:rPr>
          <w:bCs/>
          <w:sz w:val="24"/>
        </w:rPr>
        <w:t>юридичні</w:t>
      </w:r>
      <w:proofErr w:type="spellEnd"/>
      <w:r w:rsidRPr="00CA1DEC">
        <w:rPr>
          <w:bCs/>
          <w:sz w:val="24"/>
        </w:rPr>
        <w:t xml:space="preserve"> особи, </w:t>
      </w:r>
      <w:proofErr w:type="spellStart"/>
      <w:r w:rsidRPr="00CA1DEC">
        <w:rPr>
          <w:bCs/>
          <w:sz w:val="24"/>
        </w:rPr>
        <w:t>які</w:t>
      </w:r>
      <w:proofErr w:type="spellEnd"/>
      <w:r w:rsidRPr="00CA1DEC">
        <w:rPr>
          <w:bCs/>
          <w:sz w:val="24"/>
        </w:rPr>
        <w:t xml:space="preserve"> </w:t>
      </w:r>
      <w:proofErr w:type="spellStart"/>
      <w:r w:rsidRPr="00CA1DEC">
        <w:rPr>
          <w:bCs/>
          <w:sz w:val="24"/>
        </w:rPr>
        <w:t>повинні</w:t>
      </w:r>
      <w:proofErr w:type="spellEnd"/>
      <w:r w:rsidRPr="00CA1DEC">
        <w:rPr>
          <w:bCs/>
          <w:sz w:val="24"/>
        </w:rPr>
        <w:t xml:space="preserve"> </w:t>
      </w:r>
      <w:proofErr w:type="spellStart"/>
      <w:r w:rsidRPr="00CA1DEC">
        <w:rPr>
          <w:bCs/>
          <w:sz w:val="24"/>
        </w:rPr>
        <w:t>проваджувати</w:t>
      </w:r>
      <w:proofErr w:type="spellEnd"/>
      <w:r w:rsidRPr="00CA1DEC">
        <w:rPr>
          <w:bCs/>
          <w:sz w:val="24"/>
        </w:rPr>
        <w:t xml:space="preserve"> </w:t>
      </w:r>
      <w:proofErr w:type="spellStart"/>
      <w:r w:rsidRPr="00CA1DEC">
        <w:rPr>
          <w:bCs/>
          <w:sz w:val="24"/>
        </w:rPr>
        <w:t>або</w:t>
      </w:r>
      <w:proofErr w:type="spellEnd"/>
      <w:r w:rsidRPr="00CA1DEC">
        <w:rPr>
          <w:bCs/>
          <w:sz w:val="24"/>
        </w:rPr>
        <w:t xml:space="preserve"> </w:t>
      </w:r>
      <w:proofErr w:type="spellStart"/>
      <w:r w:rsidRPr="00CA1DEC">
        <w:rPr>
          <w:bCs/>
          <w:sz w:val="24"/>
        </w:rPr>
        <w:t>виконувати</w:t>
      </w:r>
      <w:proofErr w:type="spellEnd"/>
      <w:r w:rsidRPr="00CA1DEC">
        <w:rPr>
          <w:bCs/>
          <w:sz w:val="24"/>
        </w:rPr>
        <w:t xml:space="preserve"> </w:t>
      </w:r>
      <w:proofErr w:type="spellStart"/>
      <w:r w:rsidRPr="00CA1DEC">
        <w:rPr>
          <w:bCs/>
          <w:sz w:val="24"/>
        </w:rPr>
        <w:t>ці</w:t>
      </w:r>
      <w:proofErr w:type="spellEnd"/>
      <w:r w:rsidRPr="00CA1DEC">
        <w:rPr>
          <w:bCs/>
          <w:sz w:val="24"/>
        </w:rPr>
        <w:t xml:space="preserve"> </w:t>
      </w:r>
      <w:proofErr w:type="spellStart"/>
      <w:r w:rsidRPr="00CA1DEC">
        <w:rPr>
          <w:bCs/>
          <w:sz w:val="24"/>
        </w:rPr>
        <w:t>вимоги</w:t>
      </w:r>
      <w:proofErr w:type="spellEnd"/>
      <w:r>
        <w:rPr>
          <w:bCs/>
          <w:sz w:val="24"/>
          <w:lang w:val="uk-UA"/>
        </w:rPr>
        <w:t>.</w:t>
      </w:r>
    </w:p>
    <w:p w14:paraId="0E51743A" w14:textId="77777777" w:rsidR="00A431F1" w:rsidRDefault="00A431F1" w:rsidP="00A431F1">
      <w:pPr>
        <w:jc w:val="center"/>
        <w:rPr>
          <w:b/>
          <w:i/>
          <w:sz w:val="24"/>
        </w:rPr>
      </w:pPr>
    </w:p>
    <w:p w14:paraId="65E49FEC" w14:textId="77777777" w:rsidR="00A431F1" w:rsidRPr="00E53040" w:rsidRDefault="00A431F1" w:rsidP="00A431F1">
      <w:pPr>
        <w:jc w:val="center"/>
        <w:rPr>
          <w:b/>
          <w:i/>
          <w:sz w:val="24"/>
        </w:rPr>
      </w:pPr>
      <w:r w:rsidRPr="00E53040">
        <w:rPr>
          <w:b/>
          <w:i/>
          <w:sz w:val="24"/>
        </w:rPr>
        <w:t xml:space="preserve">ВИТРАТИ </w:t>
      </w:r>
    </w:p>
    <w:p w14:paraId="0ED80C2F" w14:textId="77777777" w:rsidR="00A431F1" w:rsidRPr="00E53040" w:rsidRDefault="00A431F1" w:rsidP="00A431F1">
      <w:pPr>
        <w:jc w:val="center"/>
        <w:rPr>
          <w:b/>
          <w:i/>
          <w:sz w:val="24"/>
        </w:rPr>
      </w:pPr>
      <w:r w:rsidRPr="00E53040">
        <w:rPr>
          <w:b/>
          <w:i/>
          <w:sz w:val="24"/>
        </w:rPr>
        <w:t xml:space="preserve">на одного </w:t>
      </w:r>
      <w:proofErr w:type="spellStart"/>
      <w:r w:rsidRPr="00E53040">
        <w:rPr>
          <w:b/>
          <w:i/>
          <w:sz w:val="24"/>
        </w:rPr>
        <w:t>суб’єкта</w:t>
      </w:r>
      <w:proofErr w:type="spellEnd"/>
      <w:r w:rsidRPr="00E53040">
        <w:rPr>
          <w:b/>
          <w:i/>
          <w:sz w:val="24"/>
        </w:rPr>
        <w:t xml:space="preserve"> </w:t>
      </w:r>
      <w:proofErr w:type="spellStart"/>
      <w:r w:rsidRPr="00E53040">
        <w:rPr>
          <w:b/>
          <w:i/>
          <w:sz w:val="24"/>
        </w:rPr>
        <w:t>господарювання</w:t>
      </w:r>
      <w:proofErr w:type="spellEnd"/>
      <w:r w:rsidRPr="00E53040">
        <w:rPr>
          <w:b/>
          <w:i/>
          <w:sz w:val="24"/>
        </w:rPr>
        <w:t xml:space="preserve"> великого й </w:t>
      </w:r>
      <w:proofErr w:type="spellStart"/>
      <w:r w:rsidRPr="00E53040">
        <w:rPr>
          <w:b/>
          <w:i/>
          <w:sz w:val="24"/>
        </w:rPr>
        <w:t>середнього</w:t>
      </w:r>
      <w:proofErr w:type="spellEnd"/>
      <w:r w:rsidRPr="00E53040">
        <w:rPr>
          <w:b/>
          <w:i/>
          <w:sz w:val="24"/>
        </w:rPr>
        <w:t xml:space="preserve"> </w:t>
      </w:r>
      <w:proofErr w:type="spellStart"/>
      <w:r w:rsidRPr="00E53040">
        <w:rPr>
          <w:b/>
          <w:i/>
          <w:sz w:val="24"/>
        </w:rPr>
        <w:t>підприємництва</w:t>
      </w:r>
      <w:proofErr w:type="spellEnd"/>
      <w:r w:rsidRPr="00E53040">
        <w:rPr>
          <w:b/>
          <w:i/>
          <w:sz w:val="24"/>
        </w:rPr>
        <w:t xml:space="preserve">, </w:t>
      </w:r>
      <w:proofErr w:type="spellStart"/>
      <w:r w:rsidRPr="00E53040">
        <w:rPr>
          <w:b/>
          <w:i/>
          <w:sz w:val="24"/>
        </w:rPr>
        <w:t>що</w:t>
      </w:r>
      <w:proofErr w:type="spellEnd"/>
      <w:r w:rsidRPr="00E53040">
        <w:rPr>
          <w:b/>
          <w:i/>
          <w:sz w:val="24"/>
        </w:rPr>
        <w:t xml:space="preserve"> </w:t>
      </w:r>
      <w:proofErr w:type="spellStart"/>
      <w:r w:rsidRPr="00E53040">
        <w:rPr>
          <w:b/>
          <w:i/>
          <w:sz w:val="24"/>
        </w:rPr>
        <w:t>виникають</w:t>
      </w:r>
      <w:proofErr w:type="spellEnd"/>
      <w:r w:rsidRPr="00E53040">
        <w:rPr>
          <w:b/>
          <w:i/>
          <w:sz w:val="24"/>
        </w:rPr>
        <w:t xml:space="preserve"> </w:t>
      </w:r>
      <w:proofErr w:type="spellStart"/>
      <w:r w:rsidRPr="00E53040">
        <w:rPr>
          <w:b/>
          <w:i/>
          <w:sz w:val="24"/>
        </w:rPr>
        <w:t>внаслідок</w:t>
      </w:r>
      <w:proofErr w:type="spellEnd"/>
      <w:r w:rsidRPr="00E53040">
        <w:rPr>
          <w:b/>
          <w:i/>
          <w:sz w:val="24"/>
        </w:rPr>
        <w:t xml:space="preserve"> </w:t>
      </w:r>
      <w:proofErr w:type="spellStart"/>
      <w:r w:rsidRPr="00E53040">
        <w:rPr>
          <w:b/>
          <w:i/>
          <w:sz w:val="24"/>
        </w:rPr>
        <w:t>дії</w:t>
      </w:r>
      <w:proofErr w:type="spellEnd"/>
      <w:r w:rsidRPr="00E53040">
        <w:rPr>
          <w:b/>
          <w:i/>
          <w:sz w:val="24"/>
        </w:rPr>
        <w:t xml:space="preserve"> регуляторного акта</w:t>
      </w:r>
    </w:p>
    <w:p w14:paraId="11582CB0" w14:textId="77777777" w:rsidR="00A431F1" w:rsidRPr="00B40A91" w:rsidRDefault="00A431F1" w:rsidP="00A431F1">
      <w:pPr>
        <w:jc w:val="center"/>
        <w:rPr>
          <w:b/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5461"/>
        <w:gridCol w:w="2405"/>
      </w:tblGrid>
      <w:tr w:rsidR="00A431F1" w:rsidRPr="00B40A91" w14:paraId="501F2DFA" w14:textId="77777777" w:rsidTr="00D91E0D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70598" w14:textId="77777777" w:rsidR="00A431F1" w:rsidRPr="00E53040" w:rsidRDefault="00A431F1" w:rsidP="00D91E0D">
            <w:pPr>
              <w:jc w:val="center"/>
            </w:pPr>
            <w:r w:rsidRPr="00E53040"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  <w:r w:rsidRPr="00E53040">
              <w:rPr>
                <w:b/>
                <w:i/>
                <w:sz w:val="24"/>
              </w:rPr>
              <w:t>з/п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981F" w14:textId="77777777" w:rsidR="00A431F1" w:rsidRPr="00E53040" w:rsidRDefault="00A431F1" w:rsidP="00D91E0D">
            <w:pPr>
              <w:jc w:val="center"/>
            </w:pPr>
            <w:proofErr w:type="spellStart"/>
            <w:r w:rsidRPr="00E53040">
              <w:rPr>
                <w:b/>
                <w:i/>
                <w:sz w:val="24"/>
              </w:rPr>
              <w:t>Витрати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EB980" w14:textId="77777777" w:rsidR="00A431F1" w:rsidRPr="00E53040" w:rsidRDefault="00A431F1" w:rsidP="00D91E0D">
            <w:pPr>
              <w:jc w:val="center"/>
            </w:pPr>
            <w:r w:rsidRPr="00E53040">
              <w:rPr>
                <w:b/>
                <w:i/>
                <w:sz w:val="24"/>
              </w:rPr>
              <w:t>202</w:t>
            </w:r>
            <w:r w:rsidRPr="00E53040">
              <w:rPr>
                <w:b/>
                <w:i/>
                <w:sz w:val="24"/>
                <w:lang w:val="uk-UA"/>
              </w:rPr>
              <w:t>4</w:t>
            </w:r>
            <w:r w:rsidRPr="00E53040">
              <w:rPr>
                <w:b/>
                <w:i/>
                <w:sz w:val="24"/>
              </w:rPr>
              <w:t xml:space="preserve"> </w:t>
            </w:r>
            <w:proofErr w:type="spellStart"/>
            <w:r w:rsidRPr="00E53040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A431F1" w:rsidRPr="00B40A91" w14:paraId="4B16ED28" w14:textId="77777777" w:rsidTr="00D91E0D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3BECA" w14:textId="77777777" w:rsidR="00A431F1" w:rsidRPr="00E53040" w:rsidRDefault="00A431F1" w:rsidP="00D91E0D">
            <w:pPr>
              <w:jc w:val="center"/>
            </w:pPr>
            <w:r w:rsidRPr="00E53040">
              <w:rPr>
                <w:sz w:val="24"/>
              </w:rPr>
              <w:t>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B2598" w14:textId="77777777" w:rsidR="00A431F1" w:rsidRPr="00E53040" w:rsidRDefault="00A431F1" w:rsidP="00D91E0D">
            <w:pPr>
              <w:jc w:val="both"/>
            </w:pPr>
            <w:proofErr w:type="spellStart"/>
            <w:r w:rsidRPr="00E53040">
              <w:rPr>
                <w:sz w:val="24"/>
              </w:rPr>
              <w:t>Витрати</w:t>
            </w:r>
            <w:proofErr w:type="spellEnd"/>
            <w:r w:rsidRPr="00E53040">
              <w:rPr>
                <w:sz w:val="24"/>
              </w:rPr>
              <w:t xml:space="preserve"> на </w:t>
            </w:r>
            <w:proofErr w:type="spellStart"/>
            <w:r w:rsidRPr="00E53040">
              <w:rPr>
                <w:sz w:val="24"/>
              </w:rPr>
              <w:t>придбання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основних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фондів</w:t>
            </w:r>
            <w:proofErr w:type="spellEnd"/>
            <w:r w:rsidRPr="00E53040">
              <w:rPr>
                <w:sz w:val="24"/>
              </w:rPr>
              <w:t xml:space="preserve">, </w:t>
            </w:r>
            <w:proofErr w:type="spellStart"/>
            <w:r w:rsidRPr="00E53040">
              <w:rPr>
                <w:sz w:val="24"/>
              </w:rPr>
              <w:t>обладнання</w:t>
            </w:r>
            <w:proofErr w:type="spellEnd"/>
            <w:r w:rsidRPr="00E53040">
              <w:rPr>
                <w:sz w:val="24"/>
              </w:rPr>
              <w:t xml:space="preserve"> та </w:t>
            </w:r>
            <w:proofErr w:type="spellStart"/>
            <w:r w:rsidRPr="00E53040">
              <w:rPr>
                <w:sz w:val="24"/>
              </w:rPr>
              <w:t>приладів</w:t>
            </w:r>
            <w:proofErr w:type="spellEnd"/>
            <w:r w:rsidRPr="00E53040">
              <w:rPr>
                <w:sz w:val="24"/>
              </w:rPr>
              <w:t xml:space="preserve">, </w:t>
            </w:r>
            <w:proofErr w:type="spellStart"/>
            <w:r w:rsidRPr="00E53040">
              <w:rPr>
                <w:sz w:val="24"/>
              </w:rPr>
              <w:t>сервісне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обслуговування</w:t>
            </w:r>
            <w:proofErr w:type="spellEnd"/>
            <w:r w:rsidRPr="00E53040">
              <w:rPr>
                <w:sz w:val="24"/>
              </w:rPr>
              <w:t xml:space="preserve">, </w:t>
            </w:r>
            <w:proofErr w:type="spellStart"/>
            <w:r w:rsidRPr="00E53040">
              <w:rPr>
                <w:sz w:val="24"/>
              </w:rPr>
              <w:t>навчання</w:t>
            </w:r>
            <w:proofErr w:type="spellEnd"/>
            <w:r w:rsidRPr="00E53040">
              <w:rPr>
                <w:sz w:val="24"/>
              </w:rPr>
              <w:t>/</w:t>
            </w:r>
            <w:proofErr w:type="spellStart"/>
            <w:r w:rsidRPr="00E53040">
              <w:rPr>
                <w:sz w:val="24"/>
              </w:rPr>
              <w:t>підвищення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кваліфікації</w:t>
            </w:r>
            <w:proofErr w:type="spellEnd"/>
            <w:r w:rsidRPr="00E53040">
              <w:rPr>
                <w:sz w:val="24"/>
              </w:rPr>
              <w:t xml:space="preserve"> персоналу </w:t>
            </w:r>
            <w:proofErr w:type="spellStart"/>
            <w:r w:rsidRPr="00E53040">
              <w:rPr>
                <w:sz w:val="24"/>
              </w:rPr>
              <w:t>тощо</w:t>
            </w:r>
            <w:proofErr w:type="spellEnd"/>
            <w:r w:rsidRPr="00E53040">
              <w:rPr>
                <w:sz w:val="24"/>
              </w:rPr>
              <w:t xml:space="preserve">, грн.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E2CBB" w14:textId="77777777" w:rsidR="00A431F1" w:rsidRPr="00E53040" w:rsidRDefault="00A431F1" w:rsidP="00D91E0D">
            <w:pPr>
              <w:jc w:val="center"/>
            </w:pPr>
            <w:proofErr w:type="spellStart"/>
            <w:r w:rsidRPr="00E53040">
              <w:rPr>
                <w:sz w:val="24"/>
              </w:rPr>
              <w:t>Додаткових</w:t>
            </w:r>
            <w:proofErr w:type="spellEnd"/>
            <w:r w:rsidRPr="00E53040">
              <w:rPr>
                <w:sz w:val="24"/>
              </w:rPr>
              <w:t xml:space="preserve"> </w:t>
            </w:r>
            <w:proofErr w:type="spellStart"/>
            <w:r w:rsidRPr="00E53040">
              <w:rPr>
                <w:sz w:val="24"/>
              </w:rPr>
              <w:t>витрат</w:t>
            </w:r>
            <w:proofErr w:type="spellEnd"/>
            <w:r w:rsidRPr="00E53040">
              <w:rPr>
                <w:sz w:val="24"/>
              </w:rPr>
              <w:t xml:space="preserve"> не </w:t>
            </w:r>
            <w:proofErr w:type="spellStart"/>
            <w:r w:rsidRPr="00E53040">
              <w:rPr>
                <w:sz w:val="24"/>
              </w:rPr>
              <w:t>передбачено</w:t>
            </w:r>
            <w:proofErr w:type="spellEnd"/>
          </w:p>
        </w:tc>
      </w:tr>
      <w:tr w:rsidR="00A431F1" w:rsidRPr="00B40A91" w14:paraId="0DED92F5" w14:textId="77777777" w:rsidTr="00D91E0D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EE99" w14:textId="77777777" w:rsidR="00A431F1" w:rsidRPr="00386B76" w:rsidRDefault="00A431F1" w:rsidP="00D91E0D">
            <w:pPr>
              <w:jc w:val="center"/>
            </w:pPr>
            <w:r w:rsidRPr="00386B76">
              <w:rPr>
                <w:sz w:val="24"/>
              </w:rPr>
              <w:t>2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23FF7" w14:textId="77777777" w:rsidR="00A431F1" w:rsidRPr="00386B76" w:rsidRDefault="00A431F1" w:rsidP="00D91E0D">
            <w:pPr>
              <w:jc w:val="both"/>
            </w:pPr>
            <w:proofErr w:type="spellStart"/>
            <w:r w:rsidRPr="00386B76">
              <w:rPr>
                <w:sz w:val="24"/>
              </w:rPr>
              <w:t>Податки</w:t>
            </w:r>
            <w:proofErr w:type="spellEnd"/>
            <w:r w:rsidRPr="00386B76">
              <w:rPr>
                <w:sz w:val="24"/>
              </w:rPr>
              <w:t xml:space="preserve"> та </w:t>
            </w:r>
            <w:proofErr w:type="spellStart"/>
            <w:r w:rsidRPr="00386B76">
              <w:rPr>
                <w:sz w:val="24"/>
              </w:rPr>
              <w:t>збори</w:t>
            </w:r>
            <w:proofErr w:type="spellEnd"/>
            <w:r w:rsidRPr="00386B76">
              <w:rPr>
                <w:sz w:val="24"/>
              </w:rPr>
              <w:t xml:space="preserve"> (</w:t>
            </w:r>
            <w:proofErr w:type="spellStart"/>
            <w:r w:rsidRPr="00386B76">
              <w:rPr>
                <w:sz w:val="24"/>
              </w:rPr>
              <w:t>зміна</w:t>
            </w:r>
            <w:proofErr w:type="spellEnd"/>
            <w:r w:rsidRPr="00386B76">
              <w:rPr>
                <w:sz w:val="24"/>
              </w:rPr>
              <w:t xml:space="preserve"> </w:t>
            </w:r>
            <w:proofErr w:type="spellStart"/>
            <w:r w:rsidRPr="00386B76">
              <w:rPr>
                <w:sz w:val="24"/>
              </w:rPr>
              <w:t>розміру</w:t>
            </w:r>
            <w:proofErr w:type="spellEnd"/>
            <w:r w:rsidRPr="00386B76">
              <w:rPr>
                <w:sz w:val="24"/>
              </w:rPr>
              <w:t xml:space="preserve"> </w:t>
            </w:r>
            <w:proofErr w:type="spellStart"/>
            <w:r w:rsidRPr="00386B76">
              <w:rPr>
                <w:sz w:val="24"/>
              </w:rPr>
              <w:t>податків</w:t>
            </w:r>
            <w:proofErr w:type="spellEnd"/>
            <w:r w:rsidRPr="00386B76">
              <w:rPr>
                <w:sz w:val="24"/>
              </w:rPr>
              <w:t>/</w:t>
            </w:r>
            <w:proofErr w:type="spellStart"/>
            <w:r w:rsidRPr="00386B76">
              <w:rPr>
                <w:sz w:val="24"/>
              </w:rPr>
              <w:t>зборів</w:t>
            </w:r>
            <w:proofErr w:type="spellEnd"/>
            <w:r w:rsidRPr="00386B76">
              <w:rPr>
                <w:sz w:val="24"/>
              </w:rPr>
              <w:t xml:space="preserve">, </w:t>
            </w:r>
            <w:proofErr w:type="spellStart"/>
            <w:r w:rsidRPr="00386B76">
              <w:rPr>
                <w:sz w:val="24"/>
              </w:rPr>
              <w:t>виникнення</w:t>
            </w:r>
            <w:proofErr w:type="spellEnd"/>
            <w:r w:rsidRPr="00386B76">
              <w:rPr>
                <w:sz w:val="24"/>
              </w:rPr>
              <w:t xml:space="preserve"> </w:t>
            </w:r>
            <w:proofErr w:type="spellStart"/>
            <w:r w:rsidRPr="00386B76">
              <w:rPr>
                <w:sz w:val="24"/>
              </w:rPr>
              <w:t>необхідності</w:t>
            </w:r>
            <w:proofErr w:type="spellEnd"/>
            <w:r w:rsidRPr="00386B76">
              <w:rPr>
                <w:sz w:val="24"/>
              </w:rPr>
              <w:t xml:space="preserve"> у </w:t>
            </w:r>
            <w:proofErr w:type="spellStart"/>
            <w:r w:rsidRPr="00386B76">
              <w:rPr>
                <w:sz w:val="24"/>
              </w:rPr>
              <w:t>сплаті</w:t>
            </w:r>
            <w:proofErr w:type="spellEnd"/>
            <w:r w:rsidRPr="00386B76">
              <w:rPr>
                <w:sz w:val="24"/>
              </w:rPr>
              <w:t xml:space="preserve"> </w:t>
            </w:r>
            <w:proofErr w:type="spellStart"/>
            <w:r w:rsidRPr="00386B76">
              <w:rPr>
                <w:sz w:val="24"/>
              </w:rPr>
              <w:t>податків</w:t>
            </w:r>
            <w:proofErr w:type="spellEnd"/>
            <w:r w:rsidRPr="00386B76">
              <w:rPr>
                <w:sz w:val="24"/>
              </w:rPr>
              <w:t>/</w:t>
            </w:r>
            <w:proofErr w:type="spellStart"/>
            <w:r w:rsidRPr="00386B76">
              <w:rPr>
                <w:sz w:val="24"/>
              </w:rPr>
              <w:t>зборів</w:t>
            </w:r>
            <w:proofErr w:type="spellEnd"/>
            <w:r w:rsidRPr="00386B76">
              <w:rPr>
                <w:sz w:val="24"/>
              </w:rPr>
              <w:t xml:space="preserve">), грн. (в </w:t>
            </w:r>
            <w:proofErr w:type="spellStart"/>
            <w:r w:rsidRPr="00386B76">
              <w:rPr>
                <w:sz w:val="24"/>
              </w:rPr>
              <w:t>середньому</w:t>
            </w:r>
            <w:proofErr w:type="spellEnd"/>
            <w:r w:rsidRPr="00386B76">
              <w:rPr>
                <w:sz w:val="24"/>
              </w:rPr>
              <w:t xml:space="preserve"> на 1 </w:t>
            </w:r>
            <w:proofErr w:type="spellStart"/>
            <w:proofErr w:type="gramStart"/>
            <w:r w:rsidRPr="00386B76">
              <w:rPr>
                <w:sz w:val="24"/>
              </w:rPr>
              <w:t>платника</w:t>
            </w:r>
            <w:proofErr w:type="spellEnd"/>
            <w:r w:rsidRPr="00386B76">
              <w:rPr>
                <w:sz w:val="24"/>
              </w:rPr>
              <w:t>)*</w:t>
            </w:r>
            <w:proofErr w:type="gram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CE583" w14:textId="77777777" w:rsidR="00A431F1" w:rsidRPr="00386B76" w:rsidRDefault="00A431F1" w:rsidP="00D91E0D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z w:val="24"/>
                <w:lang w:val="uk-UA"/>
              </w:rPr>
              <w:t>5 202 590,8</w:t>
            </w:r>
          </w:p>
        </w:tc>
      </w:tr>
      <w:tr w:rsidR="00A431F1" w:rsidRPr="00B40A91" w14:paraId="66E32CEA" w14:textId="77777777" w:rsidTr="00D91E0D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B759A" w14:textId="77777777" w:rsidR="00A431F1" w:rsidRPr="007A41ED" w:rsidRDefault="00A431F1" w:rsidP="00D91E0D">
            <w:pPr>
              <w:jc w:val="center"/>
            </w:pPr>
            <w:r w:rsidRPr="007A41ED">
              <w:rPr>
                <w:sz w:val="24"/>
              </w:rPr>
              <w:lastRenderedPageBreak/>
              <w:t>3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B826B" w14:textId="77777777" w:rsidR="00A431F1" w:rsidRPr="007A41ED" w:rsidRDefault="00A431F1" w:rsidP="00D91E0D">
            <w:pPr>
              <w:jc w:val="both"/>
            </w:pPr>
            <w:proofErr w:type="spellStart"/>
            <w:r w:rsidRPr="007A41ED">
              <w:rPr>
                <w:sz w:val="24"/>
              </w:rPr>
              <w:t>Витрати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пов’язані</w:t>
            </w:r>
            <w:proofErr w:type="spellEnd"/>
            <w:r w:rsidRPr="007A41ED">
              <w:rPr>
                <w:sz w:val="24"/>
              </w:rPr>
              <w:t xml:space="preserve"> з </w:t>
            </w:r>
            <w:proofErr w:type="spellStart"/>
            <w:r w:rsidRPr="007A41ED">
              <w:rPr>
                <w:sz w:val="24"/>
              </w:rPr>
              <w:t>веденням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обліку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підготовкою</w:t>
            </w:r>
            <w:proofErr w:type="spellEnd"/>
            <w:r w:rsidRPr="007A41ED">
              <w:rPr>
                <w:sz w:val="24"/>
              </w:rPr>
              <w:t xml:space="preserve"> та </w:t>
            </w:r>
            <w:proofErr w:type="spellStart"/>
            <w:r w:rsidRPr="007A41ED">
              <w:rPr>
                <w:sz w:val="24"/>
              </w:rPr>
              <w:t>поданням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звітності</w:t>
            </w:r>
            <w:proofErr w:type="spellEnd"/>
            <w:r w:rsidRPr="007A41ED">
              <w:rPr>
                <w:sz w:val="24"/>
              </w:rPr>
              <w:t xml:space="preserve"> до </w:t>
            </w:r>
            <w:proofErr w:type="spellStart"/>
            <w:r w:rsidRPr="007A41ED">
              <w:rPr>
                <w:sz w:val="24"/>
              </w:rPr>
              <w:t>органів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державної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фіскальної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служби</w:t>
            </w:r>
            <w:proofErr w:type="spellEnd"/>
            <w:r w:rsidRPr="007A41ED">
              <w:rPr>
                <w:sz w:val="24"/>
              </w:rPr>
              <w:t>, грн.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704E2" w14:textId="77777777" w:rsidR="00A431F1" w:rsidRPr="007A41ED" w:rsidRDefault="00A431F1" w:rsidP="00D91E0D">
            <w:pPr>
              <w:jc w:val="center"/>
            </w:pPr>
            <w:proofErr w:type="spellStart"/>
            <w:r w:rsidRPr="007A41ED">
              <w:rPr>
                <w:sz w:val="24"/>
              </w:rPr>
              <w:t>Додаткових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витрат</w:t>
            </w:r>
            <w:proofErr w:type="spellEnd"/>
            <w:r w:rsidRPr="007A41ED">
              <w:rPr>
                <w:sz w:val="24"/>
              </w:rPr>
              <w:t xml:space="preserve"> не </w:t>
            </w:r>
            <w:proofErr w:type="spellStart"/>
            <w:r w:rsidRPr="007A41ED">
              <w:rPr>
                <w:sz w:val="24"/>
              </w:rPr>
              <w:t>передбачено</w:t>
            </w:r>
            <w:proofErr w:type="spellEnd"/>
          </w:p>
        </w:tc>
      </w:tr>
      <w:tr w:rsidR="00A431F1" w:rsidRPr="00B40A91" w14:paraId="2DF2E4C6" w14:textId="77777777" w:rsidTr="00D91E0D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EEC8B" w14:textId="77777777" w:rsidR="00A431F1" w:rsidRPr="00B40A91" w:rsidRDefault="00A431F1" w:rsidP="00D91E0D">
            <w:pPr>
              <w:jc w:val="center"/>
              <w:rPr>
                <w:color w:val="FF0000"/>
              </w:rPr>
            </w:pPr>
            <w:r w:rsidRPr="00386B76">
              <w:rPr>
                <w:sz w:val="24"/>
              </w:rPr>
              <w:t>4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55AAC" w14:textId="77777777" w:rsidR="00A431F1" w:rsidRPr="0007149F" w:rsidRDefault="00A431F1" w:rsidP="00D91E0D">
            <w:pPr>
              <w:jc w:val="both"/>
              <w:rPr>
                <w:sz w:val="24"/>
              </w:rPr>
            </w:pPr>
            <w:proofErr w:type="spellStart"/>
            <w:r w:rsidRPr="0007149F">
              <w:rPr>
                <w:sz w:val="24"/>
              </w:rPr>
              <w:t>Витрати</w:t>
            </w:r>
            <w:proofErr w:type="spellEnd"/>
            <w:r w:rsidRPr="0007149F">
              <w:rPr>
                <w:sz w:val="24"/>
              </w:rPr>
              <w:t xml:space="preserve">, </w:t>
            </w:r>
            <w:proofErr w:type="spellStart"/>
            <w:r w:rsidRPr="0007149F">
              <w:rPr>
                <w:sz w:val="24"/>
              </w:rPr>
              <w:t>пов’язані</w:t>
            </w:r>
            <w:proofErr w:type="spellEnd"/>
            <w:r w:rsidRPr="0007149F">
              <w:rPr>
                <w:sz w:val="24"/>
              </w:rPr>
              <w:t xml:space="preserve"> з </w:t>
            </w:r>
            <w:proofErr w:type="spellStart"/>
            <w:r w:rsidRPr="0007149F">
              <w:rPr>
                <w:sz w:val="24"/>
              </w:rPr>
              <w:t>адмініструванням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заходів</w:t>
            </w:r>
            <w:proofErr w:type="spellEnd"/>
            <w:r w:rsidRPr="0007149F">
              <w:rPr>
                <w:sz w:val="24"/>
              </w:rPr>
              <w:t xml:space="preserve"> державного </w:t>
            </w:r>
            <w:proofErr w:type="spellStart"/>
            <w:r w:rsidRPr="0007149F">
              <w:rPr>
                <w:sz w:val="24"/>
              </w:rPr>
              <w:t>нагляду</w:t>
            </w:r>
            <w:proofErr w:type="spellEnd"/>
            <w:r w:rsidRPr="0007149F">
              <w:rPr>
                <w:sz w:val="24"/>
              </w:rPr>
              <w:t xml:space="preserve"> (контролю) (</w:t>
            </w:r>
            <w:proofErr w:type="spellStart"/>
            <w:r w:rsidRPr="0007149F">
              <w:rPr>
                <w:sz w:val="24"/>
              </w:rPr>
              <w:t>перевірок</w:t>
            </w:r>
            <w:proofErr w:type="spellEnd"/>
            <w:r w:rsidRPr="0007149F">
              <w:rPr>
                <w:sz w:val="24"/>
              </w:rPr>
              <w:t xml:space="preserve">, </w:t>
            </w:r>
            <w:proofErr w:type="spellStart"/>
            <w:r w:rsidRPr="0007149F">
              <w:rPr>
                <w:sz w:val="24"/>
              </w:rPr>
              <w:t>штрафних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санкцій</w:t>
            </w:r>
            <w:proofErr w:type="spellEnd"/>
            <w:r w:rsidRPr="0007149F">
              <w:rPr>
                <w:sz w:val="24"/>
              </w:rPr>
              <w:t xml:space="preserve">, </w:t>
            </w:r>
            <w:proofErr w:type="spellStart"/>
            <w:r w:rsidRPr="0007149F">
              <w:rPr>
                <w:sz w:val="24"/>
              </w:rPr>
              <w:t>виконання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рішень</w:t>
            </w:r>
            <w:proofErr w:type="spellEnd"/>
            <w:r w:rsidRPr="0007149F">
              <w:rPr>
                <w:sz w:val="24"/>
              </w:rPr>
              <w:t>/</w:t>
            </w:r>
            <w:proofErr w:type="spellStart"/>
            <w:r w:rsidRPr="0007149F">
              <w:rPr>
                <w:sz w:val="24"/>
              </w:rPr>
              <w:t>приписів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тощо</w:t>
            </w:r>
            <w:proofErr w:type="spellEnd"/>
            <w:r w:rsidRPr="0007149F">
              <w:rPr>
                <w:sz w:val="24"/>
              </w:rPr>
              <w:t>), грн.</w:t>
            </w:r>
          </w:p>
          <w:p w14:paraId="017471F3" w14:textId="77777777" w:rsidR="00A431F1" w:rsidRPr="0007149F" w:rsidRDefault="00A431F1" w:rsidP="00D91E0D">
            <w:pPr>
              <w:jc w:val="both"/>
            </w:pPr>
            <w:r w:rsidRPr="0007149F">
              <w:rPr>
                <w:sz w:val="24"/>
              </w:rPr>
              <w:t xml:space="preserve">Формула: </w:t>
            </w:r>
            <w:proofErr w:type="spellStart"/>
            <w:r w:rsidRPr="0007149F">
              <w:rPr>
                <w:sz w:val="24"/>
              </w:rPr>
              <w:t>витрати</w:t>
            </w:r>
            <w:proofErr w:type="spellEnd"/>
            <w:r w:rsidRPr="0007149F">
              <w:rPr>
                <w:sz w:val="24"/>
              </w:rPr>
              <w:t xml:space="preserve"> часу на </w:t>
            </w:r>
            <w:proofErr w:type="spellStart"/>
            <w:r w:rsidRPr="0007149F">
              <w:rPr>
                <w:sz w:val="24"/>
              </w:rPr>
              <w:t>адміністрування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заходів</w:t>
            </w:r>
            <w:proofErr w:type="spellEnd"/>
            <w:r w:rsidRPr="0007149F">
              <w:rPr>
                <w:sz w:val="24"/>
              </w:rPr>
              <w:t xml:space="preserve"> державного </w:t>
            </w:r>
            <w:proofErr w:type="spellStart"/>
            <w:r w:rsidRPr="0007149F">
              <w:rPr>
                <w:sz w:val="24"/>
              </w:rPr>
              <w:t>нагляду</w:t>
            </w:r>
            <w:proofErr w:type="spellEnd"/>
            <w:r w:rsidRPr="0007149F">
              <w:rPr>
                <w:sz w:val="24"/>
              </w:rPr>
              <w:t xml:space="preserve"> (контролю) Х </w:t>
            </w:r>
            <w:proofErr w:type="spellStart"/>
            <w:r w:rsidRPr="0007149F">
              <w:rPr>
                <w:sz w:val="24"/>
              </w:rPr>
              <w:t>вартість</w:t>
            </w:r>
            <w:proofErr w:type="spellEnd"/>
            <w:r w:rsidRPr="0007149F">
              <w:rPr>
                <w:sz w:val="24"/>
              </w:rPr>
              <w:t xml:space="preserve"> часу </w:t>
            </w:r>
            <w:proofErr w:type="spellStart"/>
            <w:r w:rsidRPr="0007149F">
              <w:rPr>
                <w:sz w:val="24"/>
              </w:rPr>
              <w:t>працівника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контролюючого</w:t>
            </w:r>
            <w:proofErr w:type="spellEnd"/>
            <w:r w:rsidRPr="0007149F">
              <w:rPr>
                <w:sz w:val="24"/>
              </w:rPr>
              <w:t xml:space="preserve"> органу (</w:t>
            </w:r>
            <w:proofErr w:type="spellStart"/>
            <w:r w:rsidRPr="0007149F">
              <w:rPr>
                <w:sz w:val="24"/>
              </w:rPr>
              <w:t>заробітна</w:t>
            </w:r>
            <w:proofErr w:type="spellEnd"/>
            <w:r w:rsidRPr="0007149F">
              <w:rPr>
                <w:sz w:val="24"/>
              </w:rPr>
              <w:t xml:space="preserve"> плата) </w:t>
            </w:r>
            <w:r w:rsidRPr="0007149F">
              <w:rPr>
                <w:i/>
                <w:sz w:val="24"/>
              </w:rPr>
              <w:t xml:space="preserve">(0,5 год. х </w:t>
            </w:r>
            <w:r w:rsidRPr="0007149F">
              <w:rPr>
                <w:i/>
                <w:sz w:val="24"/>
                <w:lang w:val="uk-UA"/>
              </w:rPr>
              <w:t>48</w:t>
            </w:r>
            <w:r w:rsidRPr="0007149F">
              <w:rPr>
                <w:i/>
                <w:sz w:val="24"/>
              </w:rPr>
              <w:t xml:space="preserve">,00 грн. = </w:t>
            </w:r>
            <w:r>
              <w:rPr>
                <w:i/>
                <w:sz w:val="24"/>
                <w:lang w:val="uk-UA"/>
              </w:rPr>
              <w:t>24,00</w:t>
            </w:r>
            <w:r w:rsidRPr="0007149F">
              <w:rPr>
                <w:i/>
                <w:sz w:val="24"/>
              </w:rPr>
              <w:t xml:space="preserve"> </w:t>
            </w:r>
            <w:proofErr w:type="gramStart"/>
            <w:r w:rsidRPr="0007149F">
              <w:rPr>
                <w:i/>
                <w:sz w:val="24"/>
              </w:rPr>
              <w:t>грн.)*</w:t>
            </w:r>
            <w:proofErr w:type="gramEnd"/>
            <w:r w:rsidRPr="0007149F">
              <w:rPr>
                <w:i/>
                <w:sz w:val="24"/>
              </w:rPr>
              <w:t>*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441552" w14:textId="77777777" w:rsidR="00A431F1" w:rsidRPr="0007149F" w:rsidRDefault="00A431F1" w:rsidP="00D91E0D">
            <w:pPr>
              <w:jc w:val="center"/>
              <w:rPr>
                <w:color w:val="FF0000"/>
                <w:lang w:val="uk-UA"/>
              </w:rPr>
            </w:pPr>
            <w:r w:rsidRPr="0007149F">
              <w:rPr>
                <w:sz w:val="24"/>
                <w:lang w:val="uk-UA"/>
              </w:rPr>
              <w:t>24,00</w:t>
            </w:r>
          </w:p>
        </w:tc>
      </w:tr>
      <w:tr w:rsidR="00A431F1" w:rsidRPr="00B40A91" w14:paraId="64B4C5AA" w14:textId="77777777" w:rsidTr="00D91E0D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F5A38" w14:textId="77777777" w:rsidR="00A431F1" w:rsidRPr="007A41ED" w:rsidRDefault="00A431F1" w:rsidP="00D91E0D">
            <w:pPr>
              <w:jc w:val="center"/>
            </w:pPr>
            <w:r w:rsidRPr="007A41ED">
              <w:rPr>
                <w:sz w:val="24"/>
              </w:rPr>
              <w:t>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4EB76" w14:textId="77777777" w:rsidR="00A431F1" w:rsidRPr="007A41ED" w:rsidRDefault="00A431F1" w:rsidP="00D91E0D">
            <w:pPr>
              <w:jc w:val="both"/>
            </w:pPr>
            <w:proofErr w:type="spellStart"/>
            <w:r w:rsidRPr="007A41ED">
              <w:rPr>
                <w:sz w:val="24"/>
              </w:rPr>
              <w:t>Витрати</w:t>
            </w:r>
            <w:proofErr w:type="spellEnd"/>
            <w:r w:rsidRPr="007A41ED">
              <w:rPr>
                <w:sz w:val="24"/>
              </w:rPr>
              <w:t xml:space="preserve"> на </w:t>
            </w:r>
            <w:proofErr w:type="spellStart"/>
            <w:r w:rsidRPr="007A41ED">
              <w:rPr>
                <w:sz w:val="24"/>
              </w:rPr>
              <w:t>отримання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адміністративних</w:t>
            </w:r>
            <w:proofErr w:type="spellEnd"/>
            <w:r w:rsidRPr="007A41ED">
              <w:rPr>
                <w:sz w:val="24"/>
              </w:rPr>
              <w:t xml:space="preserve"> (</w:t>
            </w:r>
            <w:proofErr w:type="spellStart"/>
            <w:r w:rsidRPr="007A41ED">
              <w:rPr>
                <w:sz w:val="24"/>
              </w:rPr>
              <w:t>дозволів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ліцензій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сертифікатів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атестатів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погоджень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висновків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проведення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незалежних</w:t>
            </w:r>
            <w:proofErr w:type="spellEnd"/>
            <w:r w:rsidRPr="007A41ED">
              <w:rPr>
                <w:sz w:val="24"/>
              </w:rPr>
              <w:t xml:space="preserve">/ </w:t>
            </w:r>
            <w:proofErr w:type="spellStart"/>
            <w:r w:rsidRPr="007A41ED">
              <w:rPr>
                <w:sz w:val="24"/>
              </w:rPr>
              <w:t>обов’язкових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експертиз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сертифікації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атестації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тощо</w:t>
            </w:r>
            <w:proofErr w:type="spellEnd"/>
            <w:r w:rsidRPr="007A41ED">
              <w:rPr>
                <w:sz w:val="24"/>
              </w:rPr>
              <w:t xml:space="preserve">) та </w:t>
            </w:r>
            <w:proofErr w:type="spellStart"/>
            <w:r w:rsidRPr="007A41ED">
              <w:rPr>
                <w:sz w:val="24"/>
              </w:rPr>
              <w:t>інших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послуг</w:t>
            </w:r>
            <w:proofErr w:type="spellEnd"/>
            <w:r w:rsidRPr="007A41ED">
              <w:rPr>
                <w:sz w:val="24"/>
              </w:rPr>
              <w:t xml:space="preserve"> (</w:t>
            </w:r>
            <w:proofErr w:type="spellStart"/>
            <w:r w:rsidRPr="007A41ED">
              <w:rPr>
                <w:sz w:val="24"/>
              </w:rPr>
              <w:t>проведення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наукових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інших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експертиз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страхування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тощо</w:t>
            </w:r>
            <w:proofErr w:type="spellEnd"/>
            <w:r w:rsidRPr="007A41ED">
              <w:rPr>
                <w:sz w:val="24"/>
              </w:rPr>
              <w:t>), грн.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9F4E4" w14:textId="77777777" w:rsidR="00A431F1" w:rsidRPr="007A41ED" w:rsidRDefault="00A431F1" w:rsidP="00D91E0D">
            <w:pPr>
              <w:jc w:val="center"/>
            </w:pPr>
            <w:proofErr w:type="spellStart"/>
            <w:r w:rsidRPr="007A41ED">
              <w:rPr>
                <w:sz w:val="24"/>
              </w:rPr>
              <w:t>Додаткових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витрат</w:t>
            </w:r>
            <w:proofErr w:type="spellEnd"/>
            <w:r w:rsidRPr="007A41ED">
              <w:rPr>
                <w:sz w:val="24"/>
              </w:rPr>
              <w:t xml:space="preserve"> не </w:t>
            </w:r>
            <w:proofErr w:type="spellStart"/>
            <w:r w:rsidRPr="007A41ED">
              <w:rPr>
                <w:sz w:val="24"/>
              </w:rPr>
              <w:t>передбачено</w:t>
            </w:r>
            <w:proofErr w:type="spellEnd"/>
          </w:p>
        </w:tc>
      </w:tr>
      <w:tr w:rsidR="00A431F1" w:rsidRPr="00B40A91" w14:paraId="7FB4631A" w14:textId="77777777" w:rsidTr="00D91E0D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FE7BF" w14:textId="77777777" w:rsidR="00A431F1" w:rsidRPr="007A41ED" w:rsidRDefault="00A431F1" w:rsidP="00D91E0D">
            <w:pPr>
              <w:jc w:val="center"/>
            </w:pPr>
            <w:r w:rsidRPr="007A41ED">
              <w:rPr>
                <w:sz w:val="24"/>
              </w:rPr>
              <w:t>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A4DD3" w14:textId="77777777" w:rsidR="00A431F1" w:rsidRPr="007A41ED" w:rsidRDefault="00A431F1" w:rsidP="00D91E0D">
            <w:pPr>
              <w:jc w:val="both"/>
            </w:pPr>
            <w:proofErr w:type="spellStart"/>
            <w:r w:rsidRPr="007A41ED">
              <w:rPr>
                <w:sz w:val="24"/>
              </w:rPr>
              <w:t>Витрати</w:t>
            </w:r>
            <w:proofErr w:type="spellEnd"/>
            <w:r w:rsidRPr="007A41ED">
              <w:rPr>
                <w:sz w:val="24"/>
              </w:rPr>
              <w:t xml:space="preserve"> на </w:t>
            </w:r>
            <w:proofErr w:type="spellStart"/>
            <w:r w:rsidRPr="007A41ED">
              <w:rPr>
                <w:sz w:val="24"/>
              </w:rPr>
              <w:t>оборотні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активи</w:t>
            </w:r>
            <w:proofErr w:type="spellEnd"/>
            <w:r w:rsidRPr="007A41ED">
              <w:rPr>
                <w:sz w:val="24"/>
              </w:rPr>
              <w:t xml:space="preserve"> (</w:t>
            </w:r>
            <w:proofErr w:type="spellStart"/>
            <w:r w:rsidRPr="007A41ED">
              <w:rPr>
                <w:sz w:val="24"/>
              </w:rPr>
              <w:t>матеріали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канцелярські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товари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тощо</w:t>
            </w:r>
            <w:proofErr w:type="spellEnd"/>
            <w:r w:rsidRPr="007A41ED">
              <w:rPr>
                <w:sz w:val="24"/>
              </w:rPr>
              <w:t>), грн.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85D68" w14:textId="77777777" w:rsidR="00A431F1" w:rsidRPr="007A41ED" w:rsidRDefault="00A431F1" w:rsidP="00D91E0D">
            <w:pPr>
              <w:jc w:val="center"/>
            </w:pPr>
            <w:proofErr w:type="spellStart"/>
            <w:r w:rsidRPr="007A41ED">
              <w:rPr>
                <w:sz w:val="24"/>
              </w:rPr>
              <w:t>Додаткових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витрат</w:t>
            </w:r>
            <w:proofErr w:type="spellEnd"/>
            <w:r w:rsidRPr="007A41ED">
              <w:rPr>
                <w:sz w:val="24"/>
              </w:rPr>
              <w:t xml:space="preserve"> не </w:t>
            </w:r>
            <w:proofErr w:type="spellStart"/>
            <w:r w:rsidRPr="007A41ED">
              <w:rPr>
                <w:sz w:val="24"/>
              </w:rPr>
              <w:t>передбачено</w:t>
            </w:r>
            <w:proofErr w:type="spellEnd"/>
          </w:p>
        </w:tc>
      </w:tr>
      <w:tr w:rsidR="00A431F1" w:rsidRPr="00B40A91" w14:paraId="53BA8E06" w14:textId="77777777" w:rsidTr="00D91E0D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AD441" w14:textId="77777777" w:rsidR="00A431F1" w:rsidRPr="007A41ED" w:rsidRDefault="00A431F1" w:rsidP="00D91E0D">
            <w:pPr>
              <w:jc w:val="center"/>
            </w:pPr>
            <w:r w:rsidRPr="007A41ED">
              <w:rPr>
                <w:sz w:val="24"/>
              </w:rPr>
              <w:t>7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DAC89" w14:textId="77777777" w:rsidR="00A431F1" w:rsidRPr="007A41ED" w:rsidRDefault="00A431F1" w:rsidP="00D91E0D">
            <w:pPr>
              <w:jc w:val="both"/>
            </w:pPr>
            <w:proofErr w:type="spellStart"/>
            <w:r w:rsidRPr="007A41ED">
              <w:rPr>
                <w:sz w:val="24"/>
              </w:rPr>
              <w:t>Витрати</w:t>
            </w:r>
            <w:proofErr w:type="spellEnd"/>
            <w:r w:rsidRPr="007A41ED">
              <w:rPr>
                <w:sz w:val="24"/>
              </w:rPr>
              <w:t xml:space="preserve">, </w:t>
            </w:r>
            <w:proofErr w:type="spellStart"/>
            <w:r w:rsidRPr="007A41ED">
              <w:rPr>
                <w:sz w:val="24"/>
              </w:rPr>
              <w:t>пов’язані</w:t>
            </w:r>
            <w:proofErr w:type="spellEnd"/>
            <w:r w:rsidRPr="007A41ED">
              <w:rPr>
                <w:sz w:val="24"/>
              </w:rPr>
              <w:t xml:space="preserve"> з наймом </w:t>
            </w:r>
            <w:proofErr w:type="spellStart"/>
            <w:r w:rsidRPr="007A41ED">
              <w:rPr>
                <w:sz w:val="24"/>
              </w:rPr>
              <w:t>додаткового</w:t>
            </w:r>
            <w:proofErr w:type="spellEnd"/>
            <w:r w:rsidRPr="007A41ED">
              <w:rPr>
                <w:sz w:val="24"/>
              </w:rPr>
              <w:t xml:space="preserve"> персоналу, грн.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0E553" w14:textId="77777777" w:rsidR="00A431F1" w:rsidRPr="007A41ED" w:rsidRDefault="00A431F1" w:rsidP="00D91E0D">
            <w:pPr>
              <w:jc w:val="center"/>
            </w:pPr>
            <w:proofErr w:type="spellStart"/>
            <w:r w:rsidRPr="007A41ED">
              <w:rPr>
                <w:sz w:val="24"/>
              </w:rPr>
              <w:t>Додаткових</w:t>
            </w:r>
            <w:proofErr w:type="spellEnd"/>
            <w:r w:rsidRPr="007A41ED">
              <w:rPr>
                <w:sz w:val="24"/>
              </w:rPr>
              <w:t xml:space="preserve"> </w:t>
            </w:r>
            <w:proofErr w:type="spellStart"/>
            <w:r w:rsidRPr="007A41ED">
              <w:rPr>
                <w:sz w:val="24"/>
              </w:rPr>
              <w:t>витрат</w:t>
            </w:r>
            <w:proofErr w:type="spellEnd"/>
            <w:r w:rsidRPr="007A41ED">
              <w:rPr>
                <w:sz w:val="24"/>
              </w:rPr>
              <w:t xml:space="preserve"> не </w:t>
            </w:r>
            <w:proofErr w:type="spellStart"/>
            <w:r w:rsidRPr="007A41ED">
              <w:rPr>
                <w:sz w:val="24"/>
              </w:rPr>
              <w:t>передбачено</w:t>
            </w:r>
            <w:proofErr w:type="spellEnd"/>
          </w:p>
        </w:tc>
      </w:tr>
      <w:tr w:rsidR="00A431F1" w:rsidRPr="00B40A91" w14:paraId="3F6CBC64" w14:textId="77777777" w:rsidTr="00D91E0D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75319" w14:textId="77777777" w:rsidR="00A431F1" w:rsidRPr="0007149F" w:rsidRDefault="00A431F1" w:rsidP="00D91E0D">
            <w:pPr>
              <w:jc w:val="center"/>
            </w:pPr>
            <w:r w:rsidRPr="0007149F">
              <w:rPr>
                <w:sz w:val="24"/>
              </w:rPr>
              <w:t>8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BB488" w14:textId="77777777" w:rsidR="00A431F1" w:rsidRPr="0007149F" w:rsidRDefault="00A431F1" w:rsidP="00D91E0D">
            <w:pPr>
              <w:jc w:val="both"/>
              <w:rPr>
                <w:sz w:val="24"/>
              </w:rPr>
            </w:pPr>
            <w:proofErr w:type="spellStart"/>
            <w:r w:rsidRPr="0007149F">
              <w:rPr>
                <w:sz w:val="24"/>
              </w:rPr>
              <w:t>Інше</w:t>
            </w:r>
            <w:proofErr w:type="spellEnd"/>
            <w:r w:rsidRPr="0007149F">
              <w:rPr>
                <w:sz w:val="24"/>
              </w:rPr>
              <w:t xml:space="preserve"> (</w:t>
            </w:r>
            <w:proofErr w:type="spellStart"/>
            <w:r w:rsidRPr="0007149F">
              <w:rPr>
                <w:sz w:val="24"/>
              </w:rPr>
              <w:t>уточнити</w:t>
            </w:r>
            <w:proofErr w:type="spellEnd"/>
            <w:r w:rsidRPr="0007149F">
              <w:rPr>
                <w:sz w:val="24"/>
              </w:rPr>
              <w:t>), грн.</w:t>
            </w:r>
            <w:r w:rsidRPr="0007149F">
              <w:rPr>
                <w:sz w:val="24"/>
                <w:lang w:val="uk-UA"/>
              </w:rPr>
              <w:t xml:space="preserve"> </w:t>
            </w:r>
            <w:proofErr w:type="spellStart"/>
            <w:r w:rsidRPr="0007149F">
              <w:rPr>
                <w:sz w:val="24"/>
              </w:rPr>
              <w:t>Процедури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отримання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первинної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інформації</w:t>
            </w:r>
            <w:proofErr w:type="spellEnd"/>
            <w:r w:rsidRPr="0007149F">
              <w:rPr>
                <w:sz w:val="24"/>
              </w:rPr>
              <w:t xml:space="preserve"> про </w:t>
            </w:r>
            <w:proofErr w:type="spellStart"/>
            <w:r w:rsidRPr="0007149F">
              <w:rPr>
                <w:sz w:val="24"/>
              </w:rPr>
              <w:t>вимоги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регулювання</w:t>
            </w:r>
            <w:proofErr w:type="spellEnd"/>
            <w:r w:rsidRPr="0007149F">
              <w:rPr>
                <w:sz w:val="24"/>
              </w:rPr>
              <w:t>.</w:t>
            </w:r>
          </w:p>
          <w:p w14:paraId="35F9A611" w14:textId="77777777" w:rsidR="00A431F1" w:rsidRPr="0007149F" w:rsidRDefault="00A431F1" w:rsidP="00D91E0D">
            <w:pPr>
              <w:jc w:val="both"/>
            </w:pPr>
            <w:r w:rsidRPr="0007149F">
              <w:rPr>
                <w:sz w:val="24"/>
              </w:rPr>
              <w:t xml:space="preserve">Формула: </w:t>
            </w:r>
            <w:proofErr w:type="spellStart"/>
            <w:r w:rsidRPr="0007149F">
              <w:rPr>
                <w:sz w:val="24"/>
              </w:rPr>
              <w:t>витрати</w:t>
            </w:r>
            <w:proofErr w:type="spellEnd"/>
            <w:r w:rsidRPr="0007149F">
              <w:rPr>
                <w:sz w:val="24"/>
              </w:rPr>
              <w:t xml:space="preserve"> часу на </w:t>
            </w:r>
            <w:proofErr w:type="spellStart"/>
            <w:r w:rsidRPr="0007149F">
              <w:rPr>
                <w:sz w:val="24"/>
              </w:rPr>
              <w:t>отримання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інформації</w:t>
            </w:r>
            <w:proofErr w:type="spellEnd"/>
            <w:r w:rsidRPr="0007149F">
              <w:rPr>
                <w:sz w:val="24"/>
              </w:rPr>
              <w:t xml:space="preserve"> про </w:t>
            </w:r>
            <w:proofErr w:type="spellStart"/>
            <w:r w:rsidRPr="0007149F">
              <w:rPr>
                <w:sz w:val="24"/>
              </w:rPr>
              <w:t>регулювання</w:t>
            </w:r>
            <w:proofErr w:type="spellEnd"/>
            <w:r w:rsidRPr="0007149F">
              <w:rPr>
                <w:sz w:val="24"/>
              </w:rPr>
              <w:t xml:space="preserve"> Х </w:t>
            </w:r>
            <w:proofErr w:type="spellStart"/>
            <w:r w:rsidRPr="0007149F">
              <w:rPr>
                <w:sz w:val="24"/>
              </w:rPr>
              <w:t>вартість</w:t>
            </w:r>
            <w:proofErr w:type="spellEnd"/>
            <w:r w:rsidRPr="0007149F">
              <w:rPr>
                <w:sz w:val="24"/>
              </w:rPr>
              <w:t xml:space="preserve"> часу </w:t>
            </w:r>
            <w:proofErr w:type="spellStart"/>
            <w:r w:rsidRPr="0007149F">
              <w:rPr>
                <w:sz w:val="24"/>
              </w:rPr>
              <w:t>суб’єкта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господарювання</w:t>
            </w:r>
            <w:proofErr w:type="spellEnd"/>
            <w:r w:rsidRPr="0007149F">
              <w:rPr>
                <w:sz w:val="24"/>
              </w:rPr>
              <w:t xml:space="preserve"> (</w:t>
            </w:r>
            <w:proofErr w:type="spellStart"/>
            <w:r w:rsidRPr="0007149F">
              <w:rPr>
                <w:sz w:val="24"/>
              </w:rPr>
              <w:t>заробітна</w:t>
            </w:r>
            <w:proofErr w:type="spellEnd"/>
            <w:r w:rsidRPr="0007149F">
              <w:rPr>
                <w:sz w:val="24"/>
              </w:rPr>
              <w:t xml:space="preserve"> плата) </w:t>
            </w:r>
            <w:r w:rsidRPr="0007149F">
              <w:rPr>
                <w:i/>
                <w:sz w:val="24"/>
              </w:rPr>
              <w:t xml:space="preserve">(0,5 год. х </w:t>
            </w:r>
            <w:r w:rsidRPr="0007149F">
              <w:rPr>
                <w:i/>
                <w:sz w:val="24"/>
                <w:lang w:val="uk-UA"/>
              </w:rPr>
              <w:t>48</w:t>
            </w:r>
            <w:r w:rsidRPr="0007149F">
              <w:rPr>
                <w:i/>
                <w:sz w:val="24"/>
              </w:rPr>
              <w:t xml:space="preserve">,00 грн. = </w:t>
            </w:r>
            <w:r w:rsidRPr="0007149F">
              <w:rPr>
                <w:i/>
                <w:sz w:val="24"/>
                <w:lang w:val="uk-UA"/>
              </w:rPr>
              <w:t>24,00</w:t>
            </w:r>
            <w:r w:rsidRPr="0007149F">
              <w:rPr>
                <w:i/>
                <w:sz w:val="24"/>
              </w:rPr>
              <w:t xml:space="preserve"> </w:t>
            </w:r>
            <w:proofErr w:type="gramStart"/>
            <w:r w:rsidRPr="0007149F">
              <w:rPr>
                <w:i/>
                <w:sz w:val="24"/>
              </w:rPr>
              <w:t>грн.)*</w:t>
            </w:r>
            <w:proofErr w:type="gramEnd"/>
            <w:r w:rsidRPr="0007149F">
              <w:rPr>
                <w:i/>
                <w:sz w:val="24"/>
              </w:rPr>
              <w:t>*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6499CA" w14:textId="77777777" w:rsidR="00A431F1" w:rsidRPr="0007149F" w:rsidRDefault="00A431F1" w:rsidP="00D91E0D">
            <w:pPr>
              <w:jc w:val="center"/>
              <w:rPr>
                <w:lang w:val="uk-UA"/>
              </w:rPr>
            </w:pPr>
            <w:r w:rsidRPr="0007149F">
              <w:rPr>
                <w:sz w:val="24"/>
                <w:lang w:val="uk-UA"/>
              </w:rPr>
              <w:t>24,00</w:t>
            </w:r>
          </w:p>
        </w:tc>
      </w:tr>
      <w:tr w:rsidR="00A431F1" w:rsidRPr="00B40A91" w14:paraId="72B21373" w14:textId="77777777" w:rsidTr="00D91E0D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41248" w14:textId="77777777" w:rsidR="00A431F1" w:rsidRPr="002A138D" w:rsidRDefault="00A431F1" w:rsidP="00D91E0D">
            <w:pPr>
              <w:jc w:val="center"/>
              <w:rPr>
                <w:shd w:val="clear" w:color="000000" w:fill="auto"/>
                <w:lang w:val="uk-UA"/>
              </w:rPr>
            </w:pPr>
            <w:r>
              <w:rPr>
                <w:shd w:val="clear" w:color="000000" w:fill="auto"/>
                <w:lang w:val="uk-UA"/>
              </w:rPr>
              <w:t>9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E38B5" w14:textId="77777777" w:rsidR="00A431F1" w:rsidRPr="00386B76" w:rsidRDefault="00A431F1" w:rsidP="00D91E0D">
            <w:pPr>
              <w:jc w:val="both"/>
              <w:rPr>
                <w:shd w:val="clear" w:color="000000" w:fill="auto"/>
              </w:rPr>
            </w:pPr>
            <w:r w:rsidRPr="00386B76">
              <w:rPr>
                <w:sz w:val="24"/>
                <w:shd w:val="clear" w:color="000000" w:fill="auto"/>
              </w:rPr>
              <w:t xml:space="preserve">РАЗОМ (сума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рядків</w:t>
            </w:r>
            <w:proofErr w:type="spellEnd"/>
            <w:r w:rsidRPr="00386B76">
              <w:rPr>
                <w:sz w:val="24"/>
                <w:shd w:val="clear" w:color="000000" w:fill="auto"/>
              </w:rPr>
              <w:t>: 1 + 2 + 3 + 4 + 5 + 6 + 7+8), грн.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26ED1" w14:textId="77777777" w:rsidR="00A431F1" w:rsidRPr="002A138D" w:rsidRDefault="00A431F1" w:rsidP="00D91E0D">
            <w:pPr>
              <w:jc w:val="center"/>
              <w:rPr>
                <w:color w:val="FF0000"/>
                <w:sz w:val="24"/>
                <w:szCs w:val="24"/>
                <w:shd w:val="clear" w:color="000000" w:fill="auto"/>
                <w:lang w:val="uk-UA"/>
              </w:rPr>
            </w:pPr>
            <w:r>
              <w:rPr>
                <w:sz w:val="24"/>
                <w:szCs w:val="24"/>
                <w:shd w:val="clear" w:color="000000" w:fill="auto"/>
                <w:lang w:val="uk-UA"/>
              </w:rPr>
              <w:t>5 202 638,8</w:t>
            </w:r>
          </w:p>
        </w:tc>
      </w:tr>
      <w:tr w:rsidR="00A431F1" w:rsidRPr="00B40A91" w14:paraId="661D7620" w14:textId="77777777" w:rsidTr="00D91E0D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12694" w14:textId="77777777" w:rsidR="00A431F1" w:rsidRPr="00386B76" w:rsidRDefault="00A431F1" w:rsidP="00D91E0D">
            <w:pPr>
              <w:jc w:val="center"/>
              <w:rPr>
                <w:sz w:val="24"/>
                <w:shd w:val="clear" w:color="000000" w:fill="auto"/>
              </w:rPr>
            </w:pPr>
            <w:r w:rsidRPr="00386B76">
              <w:rPr>
                <w:sz w:val="24"/>
                <w:shd w:val="clear" w:color="000000" w:fill="auto"/>
              </w:rPr>
              <w:t>10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1C2BA" w14:textId="77777777" w:rsidR="00A431F1" w:rsidRPr="00386B76" w:rsidRDefault="00A431F1" w:rsidP="00D91E0D">
            <w:pPr>
              <w:jc w:val="both"/>
              <w:rPr>
                <w:sz w:val="24"/>
                <w:shd w:val="clear" w:color="000000" w:fill="auto"/>
              </w:rPr>
            </w:pPr>
            <w:proofErr w:type="spellStart"/>
            <w:r w:rsidRPr="00386B76">
              <w:rPr>
                <w:sz w:val="24"/>
                <w:shd w:val="clear" w:color="000000" w:fill="auto"/>
              </w:rPr>
              <w:t>Кількість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суб’єктів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господарювання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великого </w:t>
            </w:r>
            <w:proofErr w:type="gramStart"/>
            <w:r w:rsidRPr="00386B76">
              <w:rPr>
                <w:sz w:val="24"/>
                <w:shd w:val="clear" w:color="000000" w:fill="auto"/>
              </w:rPr>
              <w:t xml:space="preserve">та 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середнього</w:t>
            </w:r>
            <w:proofErr w:type="spellEnd"/>
            <w:proofErr w:type="gramEnd"/>
            <w:r w:rsidRPr="00386B76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підприємництва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, на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яких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буде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поширено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регулювання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,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одиниць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80D92" w14:textId="77777777" w:rsidR="00A431F1" w:rsidRPr="00386B76" w:rsidRDefault="00A431F1" w:rsidP="00D91E0D">
            <w:pPr>
              <w:jc w:val="center"/>
              <w:rPr>
                <w:sz w:val="24"/>
                <w:shd w:val="clear" w:color="000000" w:fill="auto"/>
                <w:lang w:val="uk-UA"/>
              </w:rPr>
            </w:pPr>
            <w:r w:rsidRPr="00386B76">
              <w:rPr>
                <w:sz w:val="24"/>
                <w:shd w:val="clear" w:color="000000" w:fill="auto"/>
                <w:lang w:val="uk-UA"/>
              </w:rPr>
              <w:t>8</w:t>
            </w:r>
          </w:p>
        </w:tc>
      </w:tr>
      <w:tr w:rsidR="00A431F1" w:rsidRPr="00B40A91" w14:paraId="2378AD76" w14:textId="77777777" w:rsidTr="00D91E0D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98C89" w14:textId="77777777" w:rsidR="00A431F1" w:rsidRPr="00386B76" w:rsidRDefault="00A431F1" w:rsidP="00D91E0D">
            <w:pPr>
              <w:jc w:val="center"/>
              <w:rPr>
                <w:shd w:val="clear" w:color="000000" w:fill="auto"/>
              </w:rPr>
            </w:pPr>
            <w:r w:rsidRPr="00386B76">
              <w:rPr>
                <w:sz w:val="24"/>
                <w:shd w:val="clear" w:color="000000" w:fill="auto"/>
              </w:rPr>
              <w:t>11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10E42" w14:textId="77777777" w:rsidR="00A431F1" w:rsidRPr="00386B76" w:rsidRDefault="00A431F1" w:rsidP="00D91E0D">
            <w:pPr>
              <w:jc w:val="both"/>
              <w:rPr>
                <w:shd w:val="clear" w:color="000000" w:fill="auto"/>
              </w:rPr>
            </w:pPr>
            <w:proofErr w:type="spellStart"/>
            <w:r w:rsidRPr="00386B76">
              <w:rPr>
                <w:sz w:val="24"/>
                <w:shd w:val="clear" w:color="000000" w:fill="auto"/>
              </w:rPr>
              <w:t>Сумарні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витрати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суб’єктів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господарювання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великого та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середнього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підприємництва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на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виконання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регулювання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(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вартість</w:t>
            </w:r>
            <w:proofErr w:type="spellEnd"/>
            <w:r w:rsidRPr="00386B76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386B76">
              <w:rPr>
                <w:sz w:val="24"/>
                <w:shd w:val="clear" w:color="000000" w:fill="auto"/>
              </w:rPr>
              <w:t>регулювання</w:t>
            </w:r>
            <w:proofErr w:type="spellEnd"/>
            <w:r w:rsidRPr="00386B76">
              <w:rPr>
                <w:sz w:val="24"/>
                <w:shd w:val="clear" w:color="000000" w:fill="auto"/>
              </w:rPr>
              <w:t>) (рядок 9 х рядок 10), грн.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CAD14" w14:textId="77777777" w:rsidR="00A431F1" w:rsidRPr="002A138D" w:rsidRDefault="00A431F1" w:rsidP="00D91E0D">
            <w:pPr>
              <w:jc w:val="center"/>
              <w:rPr>
                <w:sz w:val="24"/>
                <w:szCs w:val="24"/>
                <w:shd w:val="clear" w:color="000000" w:fill="auto"/>
                <w:lang w:val="uk-UA"/>
              </w:rPr>
            </w:pPr>
            <w:r>
              <w:rPr>
                <w:sz w:val="24"/>
                <w:szCs w:val="24"/>
                <w:shd w:val="clear" w:color="000000" w:fill="auto"/>
                <w:lang w:val="uk-UA"/>
              </w:rPr>
              <w:t>41 621 110,0</w:t>
            </w:r>
          </w:p>
        </w:tc>
      </w:tr>
    </w:tbl>
    <w:p w14:paraId="67A34F7F" w14:textId="77777777" w:rsidR="00A431F1" w:rsidRPr="00B40A91" w:rsidRDefault="00A431F1" w:rsidP="00A431F1">
      <w:pPr>
        <w:jc w:val="both"/>
        <w:rPr>
          <w:i/>
          <w:color w:val="FF0000"/>
          <w:sz w:val="10"/>
          <w:shd w:val="clear" w:color="auto" w:fill="FFFFFF"/>
        </w:rPr>
      </w:pPr>
    </w:p>
    <w:p w14:paraId="7F2DADD9" w14:textId="77777777" w:rsidR="00A431F1" w:rsidRPr="0007149F" w:rsidRDefault="00A431F1" w:rsidP="00A431F1">
      <w:pPr>
        <w:jc w:val="both"/>
        <w:rPr>
          <w:i/>
          <w:sz w:val="24"/>
          <w:shd w:val="clear" w:color="auto" w:fill="FFFFFF"/>
        </w:rPr>
      </w:pPr>
      <w:r w:rsidRPr="0007149F">
        <w:rPr>
          <w:i/>
          <w:sz w:val="24"/>
          <w:shd w:val="clear" w:color="auto" w:fill="FFFFFF"/>
        </w:rPr>
        <w:t xml:space="preserve">Для </w:t>
      </w:r>
      <w:proofErr w:type="spellStart"/>
      <w:r w:rsidRPr="0007149F">
        <w:rPr>
          <w:i/>
          <w:sz w:val="24"/>
          <w:shd w:val="clear" w:color="auto" w:fill="FFFFFF"/>
        </w:rPr>
        <w:t>розрахунку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spellStart"/>
      <w:r w:rsidRPr="0007149F">
        <w:rPr>
          <w:i/>
          <w:sz w:val="24"/>
          <w:shd w:val="clear" w:color="auto" w:fill="FFFFFF"/>
        </w:rPr>
        <w:t>витрат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spellStart"/>
      <w:r w:rsidRPr="0007149F">
        <w:rPr>
          <w:i/>
          <w:sz w:val="24"/>
          <w:shd w:val="clear" w:color="auto" w:fill="FFFFFF"/>
        </w:rPr>
        <w:t>використовується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spellStart"/>
      <w:r w:rsidRPr="0007149F">
        <w:rPr>
          <w:i/>
          <w:sz w:val="24"/>
          <w:shd w:val="clear" w:color="auto" w:fill="FFFFFF"/>
        </w:rPr>
        <w:t>мінімальний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spellStart"/>
      <w:r w:rsidRPr="0007149F">
        <w:rPr>
          <w:i/>
          <w:sz w:val="24"/>
          <w:shd w:val="clear" w:color="auto" w:fill="FFFFFF"/>
        </w:rPr>
        <w:t>розмір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spellStart"/>
      <w:r w:rsidRPr="0007149F">
        <w:rPr>
          <w:i/>
          <w:sz w:val="24"/>
          <w:shd w:val="clear" w:color="auto" w:fill="FFFFFF"/>
        </w:rPr>
        <w:t>заробітної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gramStart"/>
      <w:r w:rsidRPr="0007149F">
        <w:rPr>
          <w:i/>
          <w:sz w:val="24"/>
          <w:shd w:val="clear" w:color="auto" w:fill="FFFFFF"/>
        </w:rPr>
        <w:t>плати</w:t>
      </w:r>
      <w:r w:rsidRPr="0007149F">
        <w:rPr>
          <w:sz w:val="24"/>
        </w:rPr>
        <w:t xml:space="preserve"> </w:t>
      </w:r>
      <w:r w:rsidRPr="0007149F">
        <w:rPr>
          <w:i/>
          <w:sz w:val="24"/>
        </w:rPr>
        <w:t xml:space="preserve"> грн.</w:t>
      </w:r>
      <w:proofErr w:type="gramEnd"/>
      <w:r w:rsidRPr="0007149F">
        <w:rPr>
          <w:i/>
          <w:sz w:val="24"/>
        </w:rPr>
        <w:t>,</w:t>
      </w:r>
      <w:r w:rsidRPr="0007149F">
        <w:rPr>
          <w:i/>
          <w:sz w:val="24"/>
          <w:shd w:val="clear" w:color="auto" w:fill="FFFFFF"/>
        </w:rPr>
        <w:t xml:space="preserve"> </w:t>
      </w:r>
      <w:r w:rsidRPr="0007149F">
        <w:rPr>
          <w:i/>
          <w:sz w:val="24"/>
        </w:rPr>
        <w:t xml:space="preserve">у </w:t>
      </w:r>
      <w:proofErr w:type="spellStart"/>
      <w:r w:rsidRPr="0007149F">
        <w:rPr>
          <w:i/>
          <w:sz w:val="24"/>
        </w:rPr>
        <w:t>погодинному</w:t>
      </w:r>
      <w:proofErr w:type="spellEnd"/>
      <w:r w:rsidRPr="0007149F">
        <w:rPr>
          <w:i/>
          <w:sz w:val="24"/>
        </w:rPr>
        <w:t xml:space="preserve"> </w:t>
      </w:r>
      <w:proofErr w:type="spellStart"/>
      <w:r w:rsidRPr="0007149F">
        <w:rPr>
          <w:i/>
          <w:sz w:val="24"/>
        </w:rPr>
        <w:t>розмірі</w:t>
      </w:r>
      <w:proofErr w:type="spellEnd"/>
      <w:r w:rsidRPr="0007149F">
        <w:rPr>
          <w:i/>
          <w:sz w:val="24"/>
        </w:rPr>
        <w:t xml:space="preserve"> </w:t>
      </w:r>
      <w:r>
        <w:rPr>
          <w:i/>
          <w:sz w:val="24"/>
        </w:rPr>
        <w:t>–</w:t>
      </w:r>
      <w:r w:rsidRPr="0007149F">
        <w:rPr>
          <w:i/>
          <w:sz w:val="24"/>
        </w:rPr>
        <w:t xml:space="preserve"> </w:t>
      </w:r>
      <w:r>
        <w:rPr>
          <w:i/>
          <w:sz w:val="24"/>
          <w:lang w:val="uk-UA"/>
        </w:rPr>
        <w:t>8 000</w:t>
      </w:r>
      <w:r w:rsidRPr="0007149F">
        <w:rPr>
          <w:i/>
          <w:sz w:val="24"/>
        </w:rPr>
        <w:t xml:space="preserve"> грн. /166,67 год. = </w:t>
      </w:r>
      <w:r w:rsidRPr="0007149F">
        <w:rPr>
          <w:i/>
          <w:sz w:val="24"/>
          <w:lang w:val="uk-UA"/>
        </w:rPr>
        <w:t>48,</w:t>
      </w:r>
      <w:r w:rsidRPr="0007149F">
        <w:rPr>
          <w:i/>
          <w:sz w:val="24"/>
        </w:rPr>
        <w:t xml:space="preserve">00 </w:t>
      </w:r>
      <w:proofErr w:type="spellStart"/>
      <w:r w:rsidRPr="0007149F">
        <w:rPr>
          <w:i/>
          <w:sz w:val="24"/>
        </w:rPr>
        <w:t>грн</w:t>
      </w:r>
      <w:proofErr w:type="spellEnd"/>
      <w:r w:rsidRPr="0007149F">
        <w:rPr>
          <w:i/>
          <w:sz w:val="24"/>
        </w:rPr>
        <w:t>/год.</w:t>
      </w:r>
      <w:r w:rsidRPr="0007149F">
        <w:rPr>
          <w:i/>
          <w:sz w:val="24"/>
          <w:shd w:val="clear" w:color="auto" w:fill="FFFFFF"/>
        </w:rPr>
        <w:t xml:space="preserve"> </w:t>
      </w:r>
    </w:p>
    <w:p w14:paraId="1673618F" w14:textId="77777777" w:rsidR="00A431F1" w:rsidRPr="00B40A91" w:rsidRDefault="00A431F1" w:rsidP="00A431F1">
      <w:pPr>
        <w:jc w:val="center"/>
        <w:rPr>
          <w:b/>
          <w:i/>
          <w:color w:val="FF0000"/>
          <w:sz w:val="24"/>
        </w:rPr>
      </w:pPr>
    </w:p>
    <w:p w14:paraId="63726B03" w14:textId="77777777" w:rsidR="00A431F1" w:rsidRPr="0007149F" w:rsidRDefault="00A431F1" w:rsidP="00A431F1">
      <w:pPr>
        <w:jc w:val="center"/>
        <w:rPr>
          <w:b/>
          <w:i/>
          <w:sz w:val="24"/>
        </w:rPr>
      </w:pPr>
      <w:proofErr w:type="spellStart"/>
      <w:r w:rsidRPr="0007149F">
        <w:rPr>
          <w:b/>
          <w:i/>
          <w:sz w:val="24"/>
        </w:rPr>
        <w:t>Розрахунок</w:t>
      </w:r>
      <w:proofErr w:type="spellEnd"/>
      <w:r w:rsidRPr="0007149F">
        <w:rPr>
          <w:b/>
          <w:i/>
          <w:sz w:val="24"/>
        </w:rPr>
        <w:t xml:space="preserve"> </w:t>
      </w:r>
      <w:proofErr w:type="spellStart"/>
      <w:r w:rsidRPr="0007149F">
        <w:rPr>
          <w:b/>
          <w:i/>
          <w:sz w:val="24"/>
        </w:rPr>
        <w:t>відповідних</w:t>
      </w:r>
      <w:proofErr w:type="spellEnd"/>
      <w:r w:rsidRPr="0007149F">
        <w:rPr>
          <w:b/>
          <w:i/>
          <w:sz w:val="24"/>
        </w:rPr>
        <w:t xml:space="preserve"> </w:t>
      </w:r>
      <w:proofErr w:type="spellStart"/>
      <w:r w:rsidRPr="0007149F">
        <w:rPr>
          <w:b/>
          <w:i/>
          <w:sz w:val="24"/>
        </w:rPr>
        <w:t>витрат</w:t>
      </w:r>
      <w:proofErr w:type="spellEnd"/>
      <w:r w:rsidRPr="0007149F">
        <w:rPr>
          <w:b/>
          <w:i/>
          <w:sz w:val="24"/>
        </w:rPr>
        <w:t xml:space="preserve"> на одного </w:t>
      </w:r>
      <w:proofErr w:type="spellStart"/>
      <w:r w:rsidRPr="0007149F">
        <w:rPr>
          <w:b/>
          <w:i/>
          <w:sz w:val="24"/>
        </w:rPr>
        <w:t>суб’єкта</w:t>
      </w:r>
      <w:proofErr w:type="spellEnd"/>
      <w:r w:rsidRPr="0007149F">
        <w:rPr>
          <w:b/>
          <w:i/>
          <w:sz w:val="24"/>
        </w:rPr>
        <w:t xml:space="preserve"> </w:t>
      </w:r>
      <w:proofErr w:type="spellStart"/>
      <w:r w:rsidRPr="0007149F">
        <w:rPr>
          <w:b/>
          <w:i/>
          <w:sz w:val="24"/>
        </w:rPr>
        <w:t>господарювання</w:t>
      </w:r>
      <w:proofErr w:type="spellEnd"/>
    </w:p>
    <w:p w14:paraId="3780378B" w14:textId="77777777" w:rsidR="00A431F1" w:rsidRPr="00B40A91" w:rsidRDefault="00A431F1" w:rsidP="00A431F1">
      <w:pPr>
        <w:jc w:val="center"/>
        <w:rPr>
          <w:b/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3496"/>
      </w:tblGrid>
      <w:tr w:rsidR="00A431F1" w:rsidRPr="00B40A91" w14:paraId="6A5E96AD" w14:textId="77777777" w:rsidTr="00D91E0D">
        <w:trPr>
          <w:trHeight w:val="1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FA716" w14:textId="77777777" w:rsidR="00A431F1" w:rsidRPr="0007149F" w:rsidRDefault="00A431F1" w:rsidP="00D91E0D">
            <w:pPr>
              <w:jc w:val="center"/>
            </w:pPr>
            <w:r w:rsidRPr="0007149F">
              <w:rPr>
                <w:b/>
                <w:i/>
                <w:sz w:val="24"/>
              </w:rPr>
              <w:t xml:space="preserve">Вид </w:t>
            </w:r>
            <w:proofErr w:type="spellStart"/>
            <w:r w:rsidRPr="0007149F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9DDCB" w14:textId="77777777" w:rsidR="00A431F1" w:rsidRPr="0007149F" w:rsidRDefault="00A431F1" w:rsidP="00D91E0D">
            <w:pPr>
              <w:jc w:val="center"/>
            </w:pPr>
            <w:r w:rsidRPr="0007149F">
              <w:rPr>
                <w:b/>
                <w:i/>
                <w:sz w:val="24"/>
              </w:rPr>
              <w:t>202</w:t>
            </w:r>
            <w:r w:rsidRPr="0007149F">
              <w:rPr>
                <w:b/>
                <w:i/>
                <w:sz w:val="24"/>
                <w:lang w:val="uk-UA"/>
              </w:rPr>
              <w:t>4</w:t>
            </w:r>
            <w:r w:rsidRPr="0007149F">
              <w:rPr>
                <w:b/>
                <w:i/>
                <w:sz w:val="24"/>
              </w:rPr>
              <w:t xml:space="preserve"> </w:t>
            </w:r>
            <w:proofErr w:type="spellStart"/>
            <w:r w:rsidRPr="0007149F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A431F1" w:rsidRPr="00B40A91" w14:paraId="3B3F0A6E" w14:textId="77777777" w:rsidTr="00D91E0D">
        <w:trPr>
          <w:trHeight w:val="1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75432" w14:textId="77777777" w:rsidR="00A431F1" w:rsidRPr="0007149F" w:rsidRDefault="00A431F1" w:rsidP="00D91E0D">
            <w:pPr>
              <w:jc w:val="both"/>
            </w:pPr>
            <w:proofErr w:type="spellStart"/>
            <w:r w:rsidRPr="0007149F">
              <w:rPr>
                <w:sz w:val="24"/>
              </w:rPr>
              <w:t>Витрати</w:t>
            </w:r>
            <w:proofErr w:type="spellEnd"/>
            <w:r w:rsidRPr="0007149F">
              <w:rPr>
                <w:sz w:val="24"/>
              </w:rPr>
              <w:t xml:space="preserve"> на </w:t>
            </w:r>
            <w:proofErr w:type="spellStart"/>
            <w:r w:rsidRPr="0007149F">
              <w:rPr>
                <w:sz w:val="24"/>
              </w:rPr>
              <w:t>придбання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основних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фондів</w:t>
            </w:r>
            <w:proofErr w:type="spellEnd"/>
            <w:r w:rsidRPr="0007149F">
              <w:rPr>
                <w:sz w:val="24"/>
              </w:rPr>
              <w:t xml:space="preserve">, </w:t>
            </w:r>
            <w:proofErr w:type="spellStart"/>
            <w:r w:rsidRPr="0007149F">
              <w:rPr>
                <w:sz w:val="24"/>
              </w:rPr>
              <w:t>обладнання</w:t>
            </w:r>
            <w:proofErr w:type="spellEnd"/>
            <w:r w:rsidRPr="0007149F">
              <w:rPr>
                <w:sz w:val="24"/>
              </w:rPr>
              <w:t xml:space="preserve"> та </w:t>
            </w:r>
            <w:proofErr w:type="spellStart"/>
            <w:r w:rsidRPr="0007149F">
              <w:rPr>
                <w:sz w:val="24"/>
              </w:rPr>
              <w:t>приладів</w:t>
            </w:r>
            <w:proofErr w:type="spellEnd"/>
            <w:r w:rsidRPr="0007149F">
              <w:rPr>
                <w:sz w:val="24"/>
              </w:rPr>
              <w:t xml:space="preserve">, </w:t>
            </w:r>
            <w:proofErr w:type="spellStart"/>
            <w:r w:rsidRPr="0007149F">
              <w:rPr>
                <w:sz w:val="24"/>
              </w:rPr>
              <w:t>сервісне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обслуговування</w:t>
            </w:r>
            <w:proofErr w:type="spellEnd"/>
            <w:r w:rsidRPr="0007149F">
              <w:rPr>
                <w:sz w:val="24"/>
              </w:rPr>
              <w:t xml:space="preserve">, </w:t>
            </w:r>
            <w:proofErr w:type="spellStart"/>
            <w:r w:rsidRPr="0007149F">
              <w:rPr>
                <w:sz w:val="24"/>
              </w:rPr>
              <w:t>навчання</w:t>
            </w:r>
            <w:proofErr w:type="spellEnd"/>
            <w:r w:rsidRPr="0007149F">
              <w:rPr>
                <w:sz w:val="24"/>
              </w:rPr>
              <w:t xml:space="preserve">/ </w:t>
            </w:r>
            <w:proofErr w:type="spellStart"/>
            <w:r w:rsidRPr="0007149F">
              <w:rPr>
                <w:sz w:val="24"/>
              </w:rPr>
              <w:t>підвищення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кваліфікації</w:t>
            </w:r>
            <w:proofErr w:type="spellEnd"/>
            <w:r w:rsidRPr="0007149F">
              <w:rPr>
                <w:sz w:val="24"/>
              </w:rPr>
              <w:t xml:space="preserve"> персоналу </w:t>
            </w:r>
            <w:proofErr w:type="spellStart"/>
            <w:r w:rsidRPr="0007149F">
              <w:rPr>
                <w:sz w:val="24"/>
              </w:rPr>
              <w:t>тощо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5EAD6" w14:textId="77777777" w:rsidR="00A431F1" w:rsidRPr="0007149F" w:rsidRDefault="00A431F1" w:rsidP="00D91E0D">
            <w:pPr>
              <w:jc w:val="center"/>
            </w:pPr>
            <w:proofErr w:type="spellStart"/>
            <w:r w:rsidRPr="0007149F">
              <w:rPr>
                <w:sz w:val="24"/>
              </w:rPr>
              <w:t>Додаткових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витрат</w:t>
            </w:r>
            <w:proofErr w:type="spellEnd"/>
            <w:r w:rsidRPr="0007149F">
              <w:rPr>
                <w:sz w:val="24"/>
              </w:rPr>
              <w:t xml:space="preserve"> не </w:t>
            </w:r>
            <w:proofErr w:type="spellStart"/>
            <w:r w:rsidRPr="0007149F">
              <w:rPr>
                <w:sz w:val="24"/>
              </w:rPr>
              <w:t>передбачено</w:t>
            </w:r>
            <w:proofErr w:type="spellEnd"/>
          </w:p>
        </w:tc>
      </w:tr>
    </w:tbl>
    <w:p w14:paraId="7C7FED02" w14:textId="77777777" w:rsidR="00A431F1" w:rsidRPr="00B40A91" w:rsidRDefault="00A431F1" w:rsidP="00A431F1">
      <w:pPr>
        <w:jc w:val="right"/>
        <w:rPr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9"/>
        <w:gridCol w:w="3576"/>
      </w:tblGrid>
      <w:tr w:rsidR="00A431F1" w:rsidRPr="00B40A91" w14:paraId="3D54DD26" w14:textId="77777777" w:rsidTr="00D91E0D">
        <w:trPr>
          <w:trHeight w:val="1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457C4" w14:textId="77777777" w:rsidR="00A431F1" w:rsidRPr="0007149F" w:rsidRDefault="00A431F1" w:rsidP="00D91E0D">
            <w:pPr>
              <w:jc w:val="center"/>
            </w:pPr>
            <w:r w:rsidRPr="0007149F">
              <w:rPr>
                <w:b/>
                <w:i/>
                <w:sz w:val="24"/>
              </w:rPr>
              <w:t xml:space="preserve">Вид </w:t>
            </w:r>
            <w:proofErr w:type="spellStart"/>
            <w:r w:rsidRPr="0007149F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7E5B9" w14:textId="77777777" w:rsidR="00A431F1" w:rsidRPr="0007149F" w:rsidRDefault="00A431F1" w:rsidP="00D91E0D">
            <w:pPr>
              <w:ind w:hanging="102"/>
              <w:jc w:val="center"/>
            </w:pPr>
            <w:proofErr w:type="spellStart"/>
            <w:r w:rsidRPr="0007149F">
              <w:rPr>
                <w:b/>
                <w:i/>
                <w:sz w:val="24"/>
              </w:rPr>
              <w:t>Витрати</w:t>
            </w:r>
            <w:proofErr w:type="spellEnd"/>
            <w:r w:rsidRPr="0007149F">
              <w:rPr>
                <w:b/>
                <w:i/>
                <w:sz w:val="24"/>
              </w:rPr>
              <w:t xml:space="preserve"> на </w:t>
            </w:r>
            <w:proofErr w:type="spellStart"/>
            <w:r w:rsidRPr="0007149F">
              <w:rPr>
                <w:b/>
                <w:i/>
                <w:sz w:val="24"/>
              </w:rPr>
              <w:t>сплату</w:t>
            </w:r>
            <w:proofErr w:type="spellEnd"/>
            <w:r w:rsidRPr="0007149F">
              <w:rPr>
                <w:b/>
                <w:i/>
                <w:sz w:val="24"/>
              </w:rPr>
              <w:t xml:space="preserve"> </w:t>
            </w:r>
            <w:proofErr w:type="spellStart"/>
            <w:r w:rsidRPr="0007149F">
              <w:rPr>
                <w:b/>
                <w:i/>
                <w:sz w:val="24"/>
              </w:rPr>
              <w:t>податків</w:t>
            </w:r>
            <w:proofErr w:type="spellEnd"/>
            <w:r w:rsidRPr="0007149F">
              <w:rPr>
                <w:b/>
                <w:i/>
                <w:sz w:val="24"/>
              </w:rPr>
              <w:t xml:space="preserve"> та </w:t>
            </w:r>
            <w:proofErr w:type="spellStart"/>
            <w:r w:rsidRPr="0007149F">
              <w:rPr>
                <w:b/>
                <w:i/>
                <w:sz w:val="24"/>
              </w:rPr>
              <w:t>зборів</w:t>
            </w:r>
            <w:proofErr w:type="spellEnd"/>
            <w:r w:rsidRPr="0007149F">
              <w:rPr>
                <w:b/>
                <w:i/>
                <w:sz w:val="24"/>
              </w:rPr>
              <w:t xml:space="preserve"> (</w:t>
            </w:r>
            <w:proofErr w:type="spellStart"/>
            <w:r w:rsidRPr="0007149F">
              <w:rPr>
                <w:b/>
                <w:i/>
                <w:sz w:val="24"/>
              </w:rPr>
              <w:t>змінених</w:t>
            </w:r>
            <w:proofErr w:type="spellEnd"/>
            <w:r w:rsidRPr="0007149F">
              <w:rPr>
                <w:b/>
                <w:i/>
                <w:sz w:val="24"/>
              </w:rPr>
              <w:t>/</w:t>
            </w:r>
            <w:proofErr w:type="spellStart"/>
            <w:proofErr w:type="gramStart"/>
            <w:r w:rsidRPr="0007149F">
              <w:rPr>
                <w:b/>
                <w:i/>
                <w:sz w:val="24"/>
              </w:rPr>
              <w:t>нововведених</w:t>
            </w:r>
            <w:proofErr w:type="spellEnd"/>
            <w:r w:rsidRPr="0007149F">
              <w:rPr>
                <w:b/>
                <w:i/>
                <w:sz w:val="24"/>
              </w:rPr>
              <w:t xml:space="preserve">) </w:t>
            </w:r>
            <w:r>
              <w:rPr>
                <w:b/>
                <w:i/>
                <w:sz w:val="24"/>
                <w:lang w:val="uk-UA"/>
              </w:rPr>
              <w:t xml:space="preserve">  </w:t>
            </w:r>
            <w:proofErr w:type="gramEnd"/>
            <w:r>
              <w:rPr>
                <w:b/>
                <w:i/>
                <w:sz w:val="24"/>
                <w:lang w:val="uk-UA"/>
              </w:rPr>
              <w:t xml:space="preserve">      </w:t>
            </w:r>
            <w:r w:rsidRPr="0007149F">
              <w:rPr>
                <w:b/>
                <w:i/>
                <w:sz w:val="24"/>
              </w:rPr>
              <w:t xml:space="preserve">(за </w:t>
            </w:r>
            <w:proofErr w:type="spellStart"/>
            <w:r w:rsidRPr="0007149F">
              <w:rPr>
                <w:b/>
                <w:i/>
                <w:sz w:val="24"/>
              </w:rPr>
              <w:t>рік</w:t>
            </w:r>
            <w:proofErr w:type="spellEnd"/>
            <w:r w:rsidRPr="0007149F">
              <w:rPr>
                <w:b/>
                <w:i/>
                <w:sz w:val="24"/>
              </w:rPr>
              <w:t>), грн.</w:t>
            </w:r>
          </w:p>
        </w:tc>
      </w:tr>
      <w:tr w:rsidR="00A431F1" w:rsidRPr="00B40A91" w14:paraId="154C37B2" w14:textId="77777777" w:rsidTr="00D91E0D">
        <w:trPr>
          <w:trHeight w:val="1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4C6DB" w14:textId="77777777" w:rsidR="00A431F1" w:rsidRPr="002A138D" w:rsidRDefault="00A431F1" w:rsidP="00D91E0D">
            <w:pPr>
              <w:ind w:left="-105" w:hanging="105"/>
              <w:jc w:val="center"/>
            </w:pPr>
            <w:proofErr w:type="spellStart"/>
            <w:r w:rsidRPr="002A138D">
              <w:rPr>
                <w:sz w:val="24"/>
              </w:rPr>
              <w:lastRenderedPageBreak/>
              <w:t>Податки</w:t>
            </w:r>
            <w:proofErr w:type="spellEnd"/>
            <w:r w:rsidRPr="002A138D">
              <w:rPr>
                <w:sz w:val="24"/>
              </w:rPr>
              <w:t xml:space="preserve"> та </w:t>
            </w:r>
            <w:proofErr w:type="spellStart"/>
            <w:r w:rsidRPr="002A138D">
              <w:rPr>
                <w:sz w:val="24"/>
              </w:rPr>
              <w:t>збори</w:t>
            </w:r>
            <w:proofErr w:type="spellEnd"/>
            <w:r w:rsidRPr="002A138D">
              <w:rPr>
                <w:sz w:val="24"/>
              </w:rPr>
              <w:t xml:space="preserve"> (</w:t>
            </w:r>
            <w:proofErr w:type="spellStart"/>
            <w:r w:rsidRPr="002A138D">
              <w:rPr>
                <w:sz w:val="24"/>
              </w:rPr>
              <w:t>зміна</w:t>
            </w:r>
            <w:proofErr w:type="spellEnd"/>
            <w:r w:rsidRPr="002A138D">
              <w:rPr>
                <w:sz w:val="24"/>
              </w:rPr>
              <w:t xml:space="preserve"> </w:t>
            </w:r>
            <w:proofErr w:type="spellStart"/>
            <w:r w:rsidRPr="002A138D">
              <w:rPr>
                <w:sz w:val="24"/>
              </w:rPr>
              <w:t>розміру</w:t>
            </w:r>
            <w:proofErr w:type="spellEnd"/>
            <w:r w:rsidRPr="002A138D">
              <w:rPr>
                <w:sz w:val="24"/>
              </w:rPr>
              <w:t xml:space="preserve"> </w:t>
            </w:r>
            <w:proofErr w:type="spellStart"/>
            <w:r w:rsidRPr="002A138D">
              <w:rPr>
                <w:sz w:val="24"/>
              </w:rPr>
              <w:t>податків</w:t>
            </w:r>
            <w:proofErr w:type="spellEnd"/>
            <w:r w:rsidRPr="002A138D">
              <w:rPr>
                <w:sz w:val="24"/>
              </w:rPr>
              <w:t>/</w:t>
            </w:r>
            <w:proofErr w:type="spellStart"/>
            <w:r w:rsidRPr="002A138D">
              <w:rPr>
                <w:sz w:val="24"/>
              </w:rPr>
              <w:t>зборів</w:t>
            </w:r>
            <w:proofErr w:type="spellEnd"/>
            <w:r w:rsidRPr="002A138D">
              <w:rPr>
                <w:sz w:val="24"/>
              </w:rPr>
              <w:t xml:space="preserve">, </w:t>
            </w:r>
            <w:proofErr w:type="spellStart"/>
            <w:r w:rsidRPr="002A138D">
              <w:rPr>
                <w:sz w:val="24"/>
              </w:rPr>
              <w:t>виникнення</w:t>
            </w:r>
            <w:proofErr w:type="spellEnd"/>
            <w:r w:rsidRPr="002A138D">
              <w:rPr>
                <w:sz w:val="24"/>
              </w:rPr>
              <w:t xml:space="preserve"> </w:t>
            </w:r>
            <w:proofErr w:type="spellStart"/>
            <w:r w:rsidRPr="002A138D">
              <w:rPr>
                <w:sz w:val="24"/>
              </w:rPr>
              <w:t>необхідності</w:t>
            </w:r>
            <w:proofErr w:type="spellEnd"/>
            <w:r w:rsidRPr="002A138D">
              <w:rPr>
                <w:sz w:val="24"/>
              </w:rPr>
              <w:t xml:space="preserve"> в </w:t>
            </w:r>
            <w:proofErr w:type="spellStart"/>
            <w:r w:rsidRPr="002A138D">
              <w:rPr>
                <w:sz w:val="24"/>
              </w:rPr>
              <w:t>сплаті</w:t>
            </w:r>
            <w:proofErr w:type="spellEnd"/>
            <w:r w:rsidRPr="002A138D">
              <w:rPr>
                <w:sz w:val="24"/>
              </w:rPr>
              <w:t xml:space="preserve"> </w:t>
            </w:r>
            <w:proofErr w:type="spellStart"/>
            <w:r w:rsidRPr="002A138D">
              <w:rPr>
                <w:sz w:val="24"/>
              </w:rPr>
              <w:t>податків</w:t>
            </w:r>
            <w:proofErr w:type="spellEnd"/>
            <w:r w:rsidRPr="002A138D">
              <w:rPr>
                <w:sz w:val="24"/>
              </w:rPr>
              <w:t xml:space="preserve">/ </w:t>
            </w:r>
            <w:proofErr w:type="spellStart"/>
            <w:r w:rsidRPr="002A138D">
              <w:rPr>
                <w:sz w:val="24"/>
              </w:rPr>
              <w:t>зборів</w:t>
            </w:r>
            <w:proofErr w:type="spellEnd"/>
            <w:r w:rsidRPr="002A138D">
              <w:rPr>
                <w:sz w:val="24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A768" w14:textId="77777777" w:rsidR="00A431F1" w:rsidRPr="002A138D" w:rsidRDefault="00A431F1" w:rsidP="00D91E0D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shd w:val="clear" w:color="000000" w:fill="auto"/>
                <w:lang w:val="uk-UA"/>
              </w:rPr>
              <w:t>41 621 110,0</w:t>
            </w:r>
          </w:p>
        </w:tc>
      </w:tr>
    </w:tbl>
    <w:p w14:paraId="28016542" w14:textId="77777777" w:rsidR="00A431F1" w:rsidRPr="00B40A91" w:rsidRDefault="00A431F1" w:rsidP="00A431F1">
      <w:pPr>
        <w:ind w:firstLine="709"/>
        <w:jc w:val="both"/>
        <w:rPr>
          <w:i/>
          <w:color w:val="FF0000"/>
          <w:sz w:val="24"/>
        </w:rPr>
      </w:pPr>
      <w:proofErr w:type="spellStart"/>
      <w:r w:rsidRPr="002A138D">
        <w:rPr>
          <w:i/>
          <w:sz w:val="24"/>
          <w:shd w:val="clear" w:color="auto" w:fill="FFFFFF"/>
        </w:rPr>
        <w:t>Згідно</w:t>
      </w:r>
      <w:proofErr w:type="spellEnd"/>
      <w:r w:rsidRPr="002A138D">
        <w:rPr>
          <w:i/>
          <w:sz w:val="24"/>
          <w:shd w:val="clear" w:color="auto" w:fill="FFFFFF"/>
        </w:rPr>
        <w:t xml:space="preserve"> з </w:t>
      </w:r>
      <w:proofErr w:type="spellStart"/>
      <w:r w:rsidRPr="002A138D">
        <w:rPr>
          <w:i/>
          <w:sz w:val="24"/>
          <w:shd w:val="clear" w:color="auto" w:fill="FFFFFF"/>
        </w:rPr>
        <w:t>розрахунком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</w:rPr>
        <w:t>витрат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суб’єктів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господарювання</w:t>
      </w:r>
      <w:proofErr w:type="spellEnd"/>
      <w:r w:rsidRPr="002A138D">
        <w:rPr>
          <w:i/>
          <w:sz w:val="24"/>
        </w:rPr>
        <w:t xml:space="preserve"> на </w:t>
      </w:r>
      <w:proofErr w:type="spellStart"/>
      <w:r w:rsidRPr="002A138D">
        <w:rPr>
          <w:i/>
          <w:sz w:val="24"/>
        </w:rPr>
        <w:t>податки</w:t>
      </w:r>
      <w:proofErr w:type="spellEnd"/>
      <w:r w:rsidRPr="002A138D">
        <w:rPr>
          <w:i/>
          <w:sz w:val="24"/>
        </w:rPr>
        <w:t xml:space="preserve"> та </w:t>
      </w:r>
      <w:proofErr w:type="spellStart"/>
      <w:r w:rsidRPr="002A138D">
        <w:rPr>
          <w:i/>
          <w:sz w:val="24"/>
        </w:rPr>
        <w:t>збори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загальний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розмір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річних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витрат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суб’єктів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господарювання</w:t>
      </w:r>
      <w:proofErr w:type="spellEnd"/>
      <w:r w:rsidRPr="002A138D">
        <w:rPr>
          <w:i/>
          <w:sz w:val="24"/>
          <w:shd w:val="clear" w:color="auto" w:fill="FFFFFF"/>
        </w:rPr>
        <w:t xml:space="preserve"> великого й </w:t>
      </w:r>
      <w:proofErr w:type="spellStart"/>
      <w:r w:rsidRPr="002A138D">
        <w:rPr>
          <w:i/>
          <w:sz w:val="24"/>
          <w:shd w:val="clear" w:color="auto" w:fill="FFFFFF"/>
        </w:rPr>
        <w:t>середнього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підприємництва</w:t>
      </w:r>
      <w:proofErr w:type="spellEnd"/>
      <w:r w:rsidRPr="002A138D">
        <w:rPr>
          <w:i/>
          <w:sz w:val="24"/>
          <w:shd w:val="clear" w:color="auto" w:fill="FFFFFF"/>
        </w:rPr>
        <w:t xml:space="preserve"> становить </w:t>
      </w:r>
      <w:r w:rsidRPr="002A138D">
        <w:rPr>
          <w:sz w:val="24"/>
          <w:szCs w:val="24"/>
          <w:shd w:val="clear" w:color="000000" w:fill="auto"/>
          <w:lang w:val="uk-UA"/>
        </w:rPr>
        <w:t>26 728 643,</w:t>
      </w:r>
      <w:proofErr w:type="gramStart"/>
      <w:r w:rsidRPr="002A138D">
        <w:rPr>
          <w:sz w:val="24"/>
          <w:szCs w:val="24"/>
          <w:shd w:val="clear" w:color="000000" w:fill="auto"/>
          <w:lang w:val="uk-UA"/>
        </w:rPr>
        <w:t>11</w:t>
      </w:r>
      <w:r w:rsidRPr="002A138D">
        <w:rPr>
          <w:i/>
          <w:sz w:val="24"/>
          <w:shd w:val="clear" w:color="auto" w:fill="FFFFFF"/>
        </w:rPr>
        <w:t xml:space="preserve">  </w:t>
      </w:r>
      <w:r w:rsidRPr="002A138D">
        <w:rPr>
          <w:sz w:val="24"/>
        </w:rPr>
        <w:t>грн</w:t>
      </w:r>
      <w:r w:rsidRPr="002A138D">
        <w:rPr>
          <w:i/>
          <w:sz w:val="24"/>
          <w:shd w:val="clear" w:color="auto" w:fill="FFFFFF"/>
        </w:rPr>
        <w:t>.</w:t>
      </w:r>
      <w:proofErr w:type="gramEnd"/>
      <w:r w:rsidRPr="002A138D">
        <w:rPr>
          <w:i/>
          <w:sz w:val="24"/>
        </w:rPr>
        <w:t xml:space="preserve">, а в </w:t>
      </w:r>
      <w:proofErr w:type="spellStart"/>
      <w:r w:rsidRPr="002A138D">
        <w:rPr>
          <w:i/>
          <w:sz w:val="24"/>
        </w:rPr>
        <w:t>розрахунку</w:t>
      </w:r>
      <w:proofErr w:type="spellEnd"/>
      <w:r w:rsidRPr="002A138D">
        <w:rPr>
          <w:i/>
          <w:sz w:val="24"/>
        </w:rPr>
        <w:t xml:space="preserve"> на одного </w:t>
      </w:r>
      <w:proofErr w:type="spellStart"/>
      <w:r w:rsidRPr="002A138D">
        <w:rPr>
          <w:i/>
          <w:sz w:val="24"/>
        </w:rPr>
        <w:t>суб’єкта</w:t>
      </w:r>
      <w:proofErr w:type="spellEnd"/>
      <w:r w:rsidRPr="002A138D">
        <w:rPr>
          <w:i/>
          <w:sz w:val="24"/>
        </w:rPr>
        <w:t xml:space="preserve"> </w:t>
      </w:r>
      <w:r w:rsidRPr="002A138D">
        <w:rPr>
          <w:i/>
          <w:iCs/>
          <w:sz w:val="24"/>
          <w:lang w:val="uk-UA"/>
        </w:rPr>
        <w:t xml:space="preserve">3 341 032,39 </w:t>
      </w:r>
      <w:r w:rsidRPr="002A138D">
        <w:rPr>
          <w:i/>
          <w:iCs/>
          <w:sz w:val="24"/>
        </w:rPr>
        <w:t>грн.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2038"/>
        <w:gridCol w:w="13"/>
        <w:gridCol w:w="1917"/>
        <w:gridCol w:w="1537"/>
        <w:gridCol w:w="949"/>
      </w:tblGrid>
      <w:tr w:rsidR="00A431F1" w:rsidRPr="00B40A91" w14:paraId="1FA7839D" w14:textId="77777777" w:rsidTr="00D91E0D">
        <w:trPr>
          <w:trHeight w:val="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6544A" w14:textId="77777777" w:rsidR="00A431F1" w:rsidRPr="0007149F" w:rsidRDefault="00A431F1" w:rsidP="00D91E0D">
            <w:pPr>
              <w:jc w:val="center"/>
            </w:pPr>
            <w:r w:rsidRPr="0007149F">
              <w:rPr>
                <w:b/>
                <w:i/>
                <w:sz w:val="24"/>
              </w:rPr>
              <w:t xml:space="preserve">Вид </w:t>
            </w:r>
            <w:proofErr w:type="spellStart"/>
            <w:r w:rsidRPr="0007149F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C8762" w14:textId="77777777" w:rsidR="00A431F1" w:rsidRPr="0007149F" w:rsidRDefault="00A431F1" w:rsidP="00D91E0D">
            <w:pPr>
              <w:jc w:val="center"/>
            </w:pPr>
            <w:proofErr w:type="spellStart"/>
            <w:r w:rsidRPr="0007149F">
              <w:rPr>
                <w:b/>
                <w:i/>
                <w:sz w:val="24"/>
              </w:rPr>
              <w:t>Витрати</w:t>
            </w:r>
            <w:proofErr w:type="spellEnd"/>
            <w:r w:rsidRPr="0007149F">
              <w:rPr>
                <w:b/>
                <w:i/>
                <w:sz w:val="24"/>
              </w:rPr>
              <w:t xml:space="preserve"> часу на </w:t>
            </w:r>
            <w:proofErr w:type="spellStart"/>
            <w:r w:rsidRPr="0007149F">
              <w:rPr>
                <w:b/>
                <w:i/>
                <w:sz w:val="24"/>
              </w:rPr>
              <w:t>адміністрування</w:t>
            </w:r>
            <w:proofErr w:type="spellEnd"/>
            <w:r w:rsidRPr="0007149F">
              <w:rPr>
                <w:b/>
                <w:i/>
                <w:sz w:val="24"/>
              </w:rPr>
              <w:t xml:space="preserve"> </w:t>
            </w:r>
            <w:proofErr w:type="spellStart"/>
            <w:r w:rsidRPr="0007149F">
              <w:rPr>
                <w:b/>
                <w:i/>
                <w:sz w:val="24"/>
              </w:rPr>
              <w:t>заходів</w:t>
            </w:r>
            <w:proofErr w:type="spellEnd"/>
            <w:r w:rsidRPr="0007149F">
              <w:rPr>
                <w:b/>
                <w:i/>
                <w:sz w:val="24"/>
              </w:rPr>
              <w:t xml:space="preserve"> державного </w:t>
            </w:r>
            <w:proofErr w:type="spellStart"/>
            <w:r w:rsidRPr="0007149F">
              <w:rPr>
                <w:b/>
                <w:i/>
                <w:sz w:val="24"/>
              </w:rPr>
              <w:t>нагляду</w:t>
            </w:r>
            <w:proofErr w:type="spellEnd"/>
            <w:r w:rsidRPr="0007149F">
              <w:rPr>
                <w:b/>
                <w:i/>
                <w:sz w:val="24"/>
              </w:rPr>
              <w:t xml:space="preserve"> (контролю) (за </w:t>
            </w:r>
            <w:proofErr w:type="spellStart"/>
            <w:r w:rsidRPr="0007149F">
              <w:rPr>
                <w:b/>
                <w:i/>
                <w:sz w:val="24"/>
              </w:rPr>
              <w:t>рік</w:t>
            </w:r>
            <w:proofErr w:type="spellEnd"/>
            <w:r w:rsidRPr="0007149F">
              <w:rPr>
                <w:b/>
                <w:i/>
                <w:sz w:val="24"/>
              </w:rPr>
              <w:t>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26EAD" w14:textId="77777777" w:rsidR="00A431F1" w:rsidRPr="0007149F" w:rsidRDefault="00A431F1" w:rsidP="00D91E0D">
            <w:pPr>
              <w:ind w:left="-107" w:hanging="107"/>
              <w:jc w:val="center"/>
            </w:pPr>
            <w:proofErr w:type="spellStart"/>
            <w:r w:rsidRPr="0007149F">
              <w:rPr>
                <w:b/>
                <w:i/>
                <w:sz w:val="24"/>
              </w:rPr>
              <w:t>Витрати</w:t>
            </w:r>
            <w:proofErr w:type="spellEnd"/>
            <w:r w:rsidRPr="0007149F">
              <w:rPr>
                <w:b/>
                <w:i/>
                <w:sz w:val="24"/>
              </w:rPr>
              <w:t xml:space="preserve"> на оплату часу на </w:t>
            </w:r>
            <w:proofErr w:type="spellStart"/>
            <w:r w:rsidRPr="0007149F">
              <w:rPr>
                <w:b/>
                <w:i/>
                <w:sz w:val="24"/>
              </w:rPr>
              <w:t>адміністрування</w:t>
            </w:r>
            <w:proofErr w:type="spellEnd"/>
            <w:r w:rsidRPr="0007149F">
              <w:rPr>
                <w:b/>
                <w:i/>
                <w:sz w:val="24"/>
              </w:rPr>
              <w:t xml:space="preserve"> </w:t>
            </w:r>
            <w:proofErr w:type="spellStart"/>
            <w:r w:rsidRPr="0007149F">
              <w:rPr>
                <w:b/>
                <w:i/>
                <w:sz w:val="24"/>
              </w:rPr>
              <w:t>заходів</w:t>
            </w:r>
            <w:proofErr w:type="spellEnd"/>
            <w:r w:rsidRPr="0007149F">
              <w:rPr>
                <w:b/>
                <w:i/>
                <w:sz w:val="24"/>
              </w:rPr>
              <w:t xml:space="preserve"> державного </w:t>
            </w:r>
            <w:proofErr w:type="spellStart"/>
            <w:r w:rsidRPr="0007149F">
              <w:rPr>
                <w:b/>
                <w:i/>
                <w:sz w:val="24"/>
              </w:rPr>
              <w:t>нагляду</w:t>
            </w:r>
            <w:proofErr w:type="spellEnd"/>
            <w:r w:rsidRPr="0007149F">
              <w:rPr>
                <w:b/>
                <w:i/>
                <w:sz w:val="24"/>
              </w:rPr>
              <w:t xml:space="preserve"> (контролю) (за </w:t>
            </w:r>
            <w:proofErr w:type="spellStart"/>
            <w:r w:rsidRPr="0007149F">
              <w:rPr>
                <w:b/>
                <w:i/>
                <w:sz w:val="24"/>
              </w:rPr>
              <w:t>рік</w:t>
            </w:r>
            <w:proofErr w:type="spellEnd"/>
            <w:r w:rsidRPr="0007149F">
              <w:rPr>
                <w:b/>
                <w:i/>
                <w:sz w:val="24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CC5E8" w14:textId="77777777" w:rsidR="00A431F1" w:rsidRPr="0007149F" w:rsidRDefault="00A431F1" w:rsidP="00D91E0D">
            <w:pPr>
              <w:jc w:val="center"/>
            </w:pPr>
            <w:proofErr w:type="spellStart"/>
            <w:r w:rsidRPr="0007149F">
              <w:rPr>
                <w:b/>
                <w:i/>
                <w:sz w:val="24"/>
              </w:rPr>
              <w:t>Витрати</w:t>
            </w:r>
            <w:proofErr w:type="spellEnd"/>
            <w:r w:rsidRPr="0007149F">
              <w:rPr>
                <w:b/>
                <w:i/>
                <w:sz w:val="24"/>
              </w:rPr>
              <w:t xml:space="preserve"> на оплату </w:t>
            </w:r>
            <w:proofErr w:type="spellStart"/>
            <w:r w:rsidRPr="0007149F">
              <w:rPr>
                <w:b/>
                <w:i/>
                <w:sz w:val="24"/>
              </w:rPr>
              <w:t>штрафних</w:t>
            </w:r>
            <w:proofErr w:type="spellEnd"/>
            <w:r w:rsidRPr="0007149F">
              <w:rPr>
                <w:b/>
                <w:i/>
                <w:sz w:val="24"/>
              </w:rPr>
              <w:t xml:space="preserve"> </w:t>
            </w:r>
            <w:proofErr w:type="spellStart"/>
            <w:r w:rsidRPr="0007149F">
              <w:rPr>
                <w:b/>
                <w:i/>
                <w:sz w:val="24"/>
              </w:rPr>
              <w:t>санкцій</w:t>
            </w:r>
            <w:proofErr w:type="spellEnd"/>
            <w:r w:rsidRPr="0007149F">
              <w:rPr>
                <w:b/>
                <w:i/>
                <w:sz w:val="24"/>
              </w:rPr>
              <w:t xml:space="preserve"> та </w:t>
            </w:r>
            <w:proofErr w:type="spellStart"/>
            <w:r w:rsidRPr="0007149F">
              <w:rPr>
                <w:b/>
                <w:i/>
                <w:sz w:val="24"/>
              </w:rPr>
              <w:t>усунення</w:t>
            </w:r>
            <w:proofErr w:type="spellEnd"/>
            <w:r w:rsidRPr="0007149F">
              <w:rPr>
                <w:b/>
                <w:i/>
                <w:sz w:val="24"/>
              </w:rPr>
              <w:t xml:space="preserve"> </w:t>
            </w:r>
            <w:proofErr w:type="spellStart"/>
            <w:r w:rsidRPr="0007149F">
              <w:rPr>
                <w:b/>
                <w:i/>
                <w:sz w:val="24"/>
              </w:rPr>
              <w:t>виявлених</w:t>
            </w:r>
            <w:proofErr w:type="spellEnd"/>
            <w:r w:rsidRPr="0007149F">
              <w:rPr>
                <w:b/>
                <w:i/>
                <w:sz w:val="24"/>
              </w:rPr>
              <w:t xml:space="preserve"> </w:t>
            </w:r>
            <w:proofErr w:type="spellStart"/>
            <w:r w:rsidRPr="0007149F">
              <w:rPr>
                <w:b/>
                <w:i/>
                <w:sz w:val="24"/>
              </w:rPr>
              <w:t>порушень</w:t>
            </w:r>
            <w:proofErr w:type="spellEnd"/>
            <w:r w:rsidRPr="0007149F">
              <w:rPr>
                <w:b/>
                <w:i/>
                <w:sz w:val="24"/>
              </w:rPr>
              <w:t xml:space="preserve"> (за </w:t>
            </w:r>
            <w:proofErr w:type="spellStart"/>
            <w:r w:rsidRPr="0007149F">
              <w:rPr>
                <w:b/>
                <w:i/>
                <w:sz w:val="24"/>
              </w:rPr>
              <w:t>рік</w:t>
            </w:r>
            <w:proofErr w:type="spellEnd"/>
            <w:r w:rsidRPr="0007149F">
              <w:rPr>
                <w:b/>
                <w:i/>
                <w:sz w:val="24"/>
              </w:rPr>
              <w:t>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10DB4" w14:textId="77777777" w:rsidR="00A431F1" w:rsidRPr="0007149F" w:rsidRDefault="00A431F1" w:rsidP="00D91E0D">
            <w:pPr>
              <w:jc w:val="center"/>
            </w:pPr>
            <w:r w:rsidRPr="0007149F">
              <w:rPr>
                <w:b/>
                <w:i/>
                <w:sz w:val="24"/>
              </w:rPr>
              <w:t>Разом на 202</w:t>
            </w:r>
            <w:r>
              <w:rPr>
                <w:b/>
                <w:i/>
                <w:sz w:val="24"/>
                <w:lang w:val="uk-UA"/>
              </w:rPr>
              <w:t>4</w:t>
            </w:r>
            <w:r w:rsidRPr="0007149F">
              <w:rPr>
                <w:b/>
                <w:i/>
                <w:sz w:val="24"/>
              </w:rPr>
              <w:t xml:space="preserve"> </w:t>
            </w:r>
            <w:proofErr w:type="spellStart"/>
            <w:r w:rsidRPr="0007149F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A431F1" w:rsidRPr="00B40A91" w14:paraId="39500898" w14:textId="77777777" w:rsidTr="00D91E0D">
        <w:trPr>
          <w:trHeight w:val="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0F3FA" w14:textId="77777777" w:rsidR="00A431F1" w:rsidRPr="0007149F" w:rsidRDefault="00A431F1" w:rsidP="00D91E0D">
            <w:pPr>
              <w:jc w:val="both"/>
              <w:rPr>
                <w:sz w:val="24"/>
              </w:rPr>
            </w:pPr>
            <w:proofErr w:type="spellStart"/>
            <w:r w:rsidRPr="0007149F">
              <w:rPr>
                <w:sz w:val="24"/>
              </w:rPr>
              <w:t>Витрати</w:t>
            </w:r>
            <w:proofErr w:type="spellEnd"/>
            <w:r w:rsidRPr="0007149F">
              <w:rPr>
                <w:sz w:val="24"/>
              </w:rPr>
              <w:t xml:space="preserve">, </w:t>
            </w:r>
            <w:proofErr w:type="spellStart"/>
            <w:r w:rsidRPr="0007149F">
              <w:rPr>
                <w:sz w:val="24"/>
              </w:rPr>
              <w:t>пов’язані</w:t>
            </w:r>
            <w:proofErr w:type="spellEnd"/>
            <w:r w:rsidRPr="0007149F">
              <w:rPr>
                <w:sz w:val="24"/>
              </w:rPr>
              <w:t xml:space="preserve"> з </w:t>
            </w:r>
            <w:proofErr w:type="spellStart"/>
            <w:r w:rsidRPr="0007149F">
              <w:rPr>
                <w:sz w:val="24"/>
              </w:rPr>
              <w:t>адмініструванням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заходів</w:t>
            </w:r>
            <w:proofErr w:type="spellEnd"/>
            <w:r w:rsidRPr="0007149F">
              <w:rPr>
                <w:sz w:val="24"/>
              </w:rPr>
              <w:t xml:space="preserve"> державного </w:t>
            </w:r>
            <w:proofErr w:type="spellStart"/>
            <w:r w:rsidRPr="0007149F">
              <w:rPr>
                <w:sz w:val="24"/>
              </w:rPr>
              <w:t>нагляду</w:t>
            </w:r>
            <w:proofErr w:type="spellEnd"/>
            <w:r w:rsidRPr="0007149F">
              <w:rPr>
                <w:sz w:val="24"/>
              </w:rPr>
              <w:t xml:space="preserve"> (контролю) (</w:t>
            </w:r>
            <w:proofErr w:type="spellStart"/>
            <w:r w:rsidRPr="0007149F">
              <w:rPr>
                <w:sz w:val="24"/>
              </w:rPr>
              <w:t>перевірок</w:t>
            </w:r>
            <w:proofErr w:type="spellEnd"/>
            <w:r w:rsidRPr="0007149F">
              <w:rPr>
                <w:sz w:val="24"/>
              </w:rPr>
              <w:t xml:space="preserve">, </w:t>
            </w:r>
            <w:proofErr w:type="spellStart"/>
            <w:r w:rsidRPr="0007149F">
              <w:rPr>
                <w:sz w:val="24"/>
              </w:rPr>
              <w:t>штрафних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санкцій</w:t>
            </w:r>
            <w:proofErr w:type="spellEnd"/>
            <w:r w:rsidRPr="0007149F">
              <w:rPr>
                <w:sz w:val="24"/>
              </w:rPr>
              <w:t xml:space="preserve">, </w:t>
            </w:r>
            <w:proofErr w:type="spellStart"/>
            <w:r w:rsidRPr="0007149F">
              <w:rPr>
                <w:sz w:val="24"/>
              </w:rPr>
              <w:t>виконання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рішень</w:t>
            </w:r>
            <w:proofErr w:type="spellEnd"/>
            <w:r w:rsidRPr="0007149F">
              <w:rPr>
                <w:sz w:val="24"/>
              </w:rPr>
              <w:t>/</w:t>
            </w:r>
            <w:proofErr w:type="spellStart"/>
            <w:r w:rsidRPr="0007149F">
              <w:rPr>
                <w:sz w:val="24"/>
              </w:rPr>
              <w:t>приписів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тощо</w:t>
            </w:r>
            <w:proofErr w:type="spellEnd"/>
            <w:r w:rsidRPr="0007149F">
              <w:rPr>
                <w:sz w:val="24"/>
              </w:rPr>
              <w:t xml:space="preserve">), </w:t>
            </w:r>
            <w:proofErr w:type="gramStart"/>
            <w:r w:rsidRPr="0007149F">
              <w:rPr>
                <w:sz w:val="24"/>
              </w:rPr>
              <w:t>грн.:*</w:t>
            </w:r>
            <w:proofErr w:type="gramEnd"/>
          </w:p>
          <w:p w14:paraId="204CA4C6" w14:textId="77777777" w:rsidR="00A431F1" w:rsidRPr="0007149F" w:rsidRDefault="00A431F1" w:rsidP="00D91E0D">
            <w:pPr>
              <w:jc w:val="both"/>
              <w:rPr>
                <w:sz w:val="24"/>
              </w:rPr>
            </w:pPr>
            <w:r w:rsidRPr="0007149F">
              <w:rPr>
                <w:sz w:val="24"/>
              </w:rPr>
              <w:t xml:space="preserve">0,5 </w:t>
            </w:r>
            <w:proofErr w:type="gramStart"/>
            <w:r w:rsidRPr="0007149F">
              <w:rPr>
                <w:sz w:val="24"/>
              </w:rPr>
              <w:t>год.*</w:t>
            </w:r>
            <w:proofErr w:type="gramEnd"/>
            <w:r w:rsidRPr="0007149F">
              <w:rPr>
                <w:sz w:val="24"/>
              </w:rPr>
              <w:t xml:space="preserve">**х </w:t>
            </w:r>
            <w:r w:rsidRPr="0007149F">
              <w:rPr>
                <w:sz w:val="24"/>
                <w:lang w:val="uk-UA"/>
              </w:rPr>
              <w:t>48</w:t>
            </w:r>
            <w:r w:rsidRPr="0007149F">
              <w:rPr>
                <w:sz w:val="24"/>
              </w:rPr>
              <w:t xml:space="preserve">,00 грн. = </w:t>
            </w:r>
            <w:r w:rsidRPr="0007149F">
              <w:rPr>
                <w:sz w:val="24"/>
                <w:lang w:val="uk-UA"/>
              </w:rPr>
              <w:t>24</w:t>
            </w:r>
            <w:r w:rsidRPr="0007149F">
              <w:rPr>
                <w:sz w:val="24"/>
              </w:rPr>
              <w:t>,</w:t>
            </w:r>
            <w:r w:rsidRPr="0007149F">
              <w:rPr>
                <w:sz w:val="24"/>
                <w:lang w:val="uk-UA"/>
              </w:rPr>
              <w:t>0</w:t>
            </w:r>
            <w:r w:rsidRPr="0007149F">
              <w:rPr>
                <w:sz w:val="24"/>
              </w:rPr>
              <w:t>0 грн.</w:t>
            </w:r>
          </w:p>
          <w:p w14:paraId="375A0996" w14:textId="77777777" w:rsidR="00A431F1" w:rsidRPr="0007149F" w:rsidRDefault="00A431F1" w:rsidP="00D91E0D">
            <w:pPr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E882D" w14:textId="77777777" w:rsidR="00A431F1" w:rsidRPr="0007149F" w:rsidRDefault="00A431F1" w:rsidP="00D91E0D">
            <w:pPr>
              <w:jc w:val="center"/>
            </w:pPr>
            <w:r w:rsidRPr="0007149F">
              <w:rPr>
                <w:sz w:val="24"/>
              </w:rPr>
              <w:t>0,5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AE12A" w14:textId="77777777" w:rsidR="00A431F1" w:rsidRPr="0007149F" w:rsidRDefault="00A431F1" w:rsidP="00D91E0D">
            <w:pPr>
              <w:jc w:val="center"/>
              <w:rPr>
                <w:lang w:val="uk-UA"/>
              </w:rPr>
            </w:pPr>
            <w:r w:rsidRPr="0007149F">
              <w:rPr>
                <w:sz w:val="24"/>
                <w:lang w:val="uk-UA"/>
              </w:rPr>
              <w:t>48,00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CF8A8" w14:textId="77777777" w:rsidR="00A431F1" w:rsidRPr="0007149F" w:rsidRDefault="00A431F1" w:rsidP="00D91E0D">
            <w:pPr>
              <w:jc w:val="center"/>
            </w:pPr>
            <w:proofErr w:type="spellStart"/>
            <w:r w:rsidRPr="0007149F">
              <w:rPr>
                <w:sz w:val="24"/>
              </w:rPr>
              <w:t>Додаткових</w:t>
            </w:r>
            <w:proofErr w:type="spellEnd"/>
            <w:r w:rsidRPr="0007149F">
              <w:rPr>
                <w:sz w:val="24"/>
              </w:rPr>
              <w:t xml:space="preserve"> </w:t>
            </w:r>
            <w:proofErr w:type="spellStart"/>
            <w:r w:rsidRPr="0007149F">
              <w:rPr>
                <w:sz w:val="24"/>
              </w:rPr>
              <w:t>витрат</w:t>
            </w:r>
            <w:proofErr w:type="spellEnd"/>
            <w:r w:rsidRPr="0007149F">
              <w:rPr>
                <w:sz w:val="24"/>
              </w:rPr>
              <w:t xml:space="preserve"> не </w:t>
            </w:r>
            <w:proofErr w:type="spellStart"/>
            <w:r w:rsidRPr="0007149F">
              <w:rPr>
                <w:sz w:val="24"/>
              </w:rPr>
              <w:t>передбачено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BE3D5" w14:textId="77777777" w:rsidR="00A431F1" w:rsidRPr="0007149F" w:rsidRDefault="00A431F1" w:rsidP="00D91E0D">
            <w:pPr>
              <w:jc w:val="center"/>
              <w:rPr>
                <w:lang w:val="uk-UA"/>
              </w:rPr>
            </w:pPr>
            <w:r w:rsidRPr="0007149F">
              <w:rPr>
                <w:sz w:val="24"/>
                <w:lang w:val="uk-UA"/>
              </w:rPr>
              <w:t>24,00</w:t>
            </w:r>
          </w:p>
        </w:tc>
      </w:tr>
    </w:tbl>
    <w:p w14:paraId="4E6688C7" w14:textId="77777777" w:rsidR="00A431F1" w:rsidRPr="002A138D" w:rsidRDefault="00A431F1" w:rsidP="00A431F1">
      <w:pPr>
        <w:jc w:val="both"/>
        <w:rPr>
          <w:i/>
          <w:sz w:val="24"/>
        </w:rPr>
      </w:pPr>
      <w:r w:rsidRPr="002A138D">
        <w:rPr>
          <w:i/>
          <w:sz w:val="24"/>
        </w:rPr>
        <w:t>*</w:t>
      </w:r>
      <w:proofErr w:type="spellStart"/>
      <w:r w:rsidRPr="002A138D">
        <w:rPr>
          <w:i/>
          <w:sz w:val="24"/>
        </w:rPr>
        <w:t>Вартість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витрат</w:t>
      </w:r>
      <w:proofErr w:type="spellEnd"/>
      <w:r w:rsidRPr="002A138D">
        <w:rPr>
          <w:i/>
          <w:sz w:val="24"/>
        </w:rPr>
        <w:t xml:space="preserve">, </w:t>
      </w:r>
      <w:proofErr w:type="spellStart"/>
      <w:r w:rsidRPr="002A138D">
        <w:rPr>
          <w:i/>
          <w:sz w:val="24"/>
        </w:rPr>
        <w:t>пов’язаних</w:t>
      </w:r>
      <w:proofErr w:type="spellEnd"/>
      <w:r w:rsidRPr="002A138D">
        <w:rPr>
          <w:i/>
          <w:sz w:val="24"/>
        </w:rPr>
        <w:t xml:space="preserve"> з </w:t>
      </w:r>
      <w:proofErr w:type="spellStart"/>
      <w:r w:rsidRPr="002A138D">
        <w:rPr>
          <w:i/>
          <w:sz w:val="24"/>
        </w:rPr>
        <w:t>адмініструванням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заходів</w:t>
      </w:r>
      <w:proofErr w:type="spellEnd"/>
      <w:r w:rsidRPr="002A138D">
        <w:rPr>
          <w:i/>
          <w:sz w:val="24"/>
        </w:rPr>
        <w:t xml:space="preserve"> державного </w:t>
      </w:r>
      <w:proofErr w:type="spellStart"/>
      <w:r w:rsidRPr="002A138D">
        <w:rPr>
          <w:i/>
          <w:sz w:val="24"/>
        </w:rPr>
        <w:t>нагляду</w:t>
      </w:r>
      <w:proofErr w:type="spellEnd"/>
      <w:r w:rsidRPr="002A138D">
        <w:rPr>
          <w:i/>
          <w:sz w:val="24"/>
        </w:rPr>
        <w:t xml:space="preserve"> (контролю), </w:t>
      </w:r>
      <w:proofErr w:type="spellStart"/>
      <w:r w:rsidRPr="002A138D">
        <w:rPr>
          <w:i/>
          <w:sz w:val="24"/>
        </w:rPr>
        <w:t>визначається</w:t>
      </w:r>
      <w:proofErr w:type="spellEnd"/>
      <w:r w:rsidRPr="002A138D">
        <w:rPr>
          <w:i/>
          <w:sz w:val="24"/>
        </w:rPr>
        <w:t xml:space="preserve"> шляхом </w:t>
      </w:r>
      <w:proofErr w:type="spellStart"/>
      <w:r w:rsidRPr="002A138D">
        <w:rPr>
          <w:i/>
          <w:sz w:val="24"/>
        </w:rPr>
        <w:t>множення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фактичних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витрат</w:t>
      </w:r>
      <w:proofErr w:type="spellEnd"/>
      <w:r w:rsidRPr="002A138D">
        <w:rPr>
          <w:i/>
          <w:sz w:val="24"/>
        </w:rPr>
        <w:t xml:space="preserve"> часу персоналу на </w:t>
      </w:r>
      <w:proofErr w:type="spellStart"/>
      <w:r w:rsidRPr="002A138D">
        <w:rPr>
          <w:i/>
          <w:sz w:val="24"/>
        </w:rPr>
        <w:t>заробітну</w:t>
      </w:r>
      <w:proofErr w:type="spellEnd"/>
      <w:r w:rsidRPr="002A138D">
        <w:rPr>
          <w:i/>
          <w:sz w:val="24"/>
        </w:rPr>
        <w:t xml:space="preserve"> плату </w:t>
      </w:r>
      <w:proofErr w:type="spellStart"/>
      <w:r w:rsidRPr="002A138D">
        <w:rPr>
          <w:i/>
          <w:sz w:val="24"/>
        </w:rPr>
        <w:t>спеціаліста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відповідної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кваліфікації</w:t>
      </w:r>
      <w:proofErr w:type="spellEnd"/>
      <w:r w:rsidRPr="002A138D">
        <w:rPr>
          <w:i/>
          <w:sz w:val="24"/>
        </w:rPr>
        <w:t>.</w:t>
      </w:r>
    </w:p>
    <w:p w14:paraId="4E9A0E96" w14:textId="77777777" w:rsidR="00A431F1" w:rsidRPr="002A138D" w:rsidRDefault="00A431F1" w:rsidP="00A431F1">
      <w:pPr>
        <w:jc w:val="both"/>
        <w:rPr>
          <w:i/>
          <w:sz w:val="24"/>
        </w:rPr>
      </w:pPr>
      <w:r w:rsidRPr="002A138D">
        <w:rPr>
          <w:i/>
          <w:sz w:val="24"/>
          <w:shd w:val="clear" w:color="auto" w:fill="FFFFFF"/>
        </w:rPr>
        <w:t xml:space="preserve">**Для </w:t>
      </w:r>
      <w:proofErr w:type="spellStart"/>
      <w:r w:rsidRPr="002A138D">
        <w:rPr>
          <w:i/>
          <w:sz w:val="24"/>
          <w:shd w:val="clear" w:color="auto" w:fill="FFFFFF"/>
        </w:rPr>
        <w:t>розрахунку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витрат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використовується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мінімальний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розмір</w:t>
      </w:r>
      <w:proofErr w:type="spellEnd"/>
      <w:r w:rsidRPr="002A138D">
        <w:rPr>
          <w:i/>
          <w:sz w:val="24"/>
          <w:shd w:val="clear" w:color="auto" w:fill="FFFFFF"/>
        </w:rPr>
        <w:t xml:space="preserve"> </w:t>
      </w:r>
      <w:proofErr w:type="spellStart"/>
      <w:r w:rsidRPr="002A138D">
        <w:rPr>
          <w:i/>
          <w:sz w:val="24"/>
          <w:shd w:val="clear" w:color="auto" w:fill="FFFFFF"/>
        </w:rPr>
        <w:t>заробітної</w:t>
      </w:r>
      <w:proofErr w:type="spellEnd"/>
      <w:r w:rsidRPr="002A138D">
        <w:rPr>
          <w:i/>
          <w:sz w:val="24"/>
          <w:shd w:val="clear" w:color="auto" w:fill="FFFFFF"/>
        </w:rPr>
        <w:t xml:space="preserve"> плати</w:t>
      </w:r>
      <w:r w:rsidRPr="002A138D">
        <w:rPr>
          <w:sz w:val="24"/>
        </w:rPr>
        <w:t xml:space="preserve"> </w:t>
      </w:r>
      <w:r w:rsidRPr="002A138D">
        <w:rPr>
          <w:i/>
          <w:sz w:val="24"/>
        </w:rPr>
        <w:t>на 202</w:t>
      </w:r>
      <w:r w:rsidRPr="002A138D">
        <w:rPr>
          <w:i/>
          <w:sz w:val="24"/>
          <w:lang w:val="uk-UA"/>
        </w:rPr>
        <w:t>4</w:t>
      </w:r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рік</w:t>
      </w:r>
      <w:proofErr w:type="spellEnd"/>
    </w:p>
    <w:p w14:paraId="072E7799" w14:textId="77777777" w:rsidR="00A431F1" w:rsidRPr="002A138D" w:rsidRDefault="00A431F1" w:rsidP="00A431F1">
      <w:pPr>
        <w:jc w:val="both"/>
        <w:rPr>
          <w:i/>
          <w:sz w:val="24"/>
        </w:rPr>
      </w:pPr>
      <w:r w:rsidRPr="002A138D">
        <w:rPr>
          <w:sz w:val="24"/>
        </w:rPr>
        <w:t>***</w:t>
      </w:r>
      <w:proofErr w:type="spellStart"/>
      <w:r w:rsidRPr="002A138D">
        <w:rPr>
          <w:i/>
          <w:sz w:val="24"/>
        </w:rPr>
        <w:t>Орієнтовний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розмір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витрат</w:t>
      </w:r>
      <w:proofErr w:type="spellEnd"/>
      <w:r w:rsidRPr="002A138D">
        <w:rPr>
          <w:i/>
          <w:sz w:val="24"/>
        </w:rPr>
        <w:t xml:space="preserve"> часу, </w:t>
      </w:r>
      <w:proofErr w:type="spellStart"/>
      <w:r w:rsidRPr="002A138D">
        <w:rPr>
          <w:i/>
          <w:sz w:val="24"/>
        </w:rPr>
        <w:t>пов’язаних</w:t>
      </w:r>
      <w:proofErr w:type="spellEnd"/>
      <w:r w:rsidRPr="002A138D">
        <w:rPr>
          <w:i/>
          <w:sz w:val="24"/>
        </w:rPr>
        <w:t xml:space="preserve"> з </w:t>
      </w:r>
      <w:proofErr w:type="spellStart"/>
      <w:r w:rsidRPr="002A138D">
        <w:rPr>
          <w:i/>
          <w:sz w:val="24"/>
        </w:rPr>
        <w:t>адмініструванням</w:t>
      </w:r>
      <w:proofErr w:type="spellEnd"/>
      <w:r w:rsidRPr="002A138D">
        <w:rPr>
          <w:i/>
          <w:sz w:val="24"/>
        </w:rPr>
        <w:t xml:space="preserve"> </w:t>
      </w:r>
      <w:proofErr w:type="spellStart"/>
      <w:r w:rsidRPr="002A138D">
        <w:rPr>
          <w:i/>
          <w:sz w:val="24"/>
        </w:rPr>
        <w:t>заходів</w:t>
      </w:r>
      <w:proofErr w:type="spellEnd"/>
      <w:r w:rsidRPr="002A138D">
        <w:rPr>
          <w:i/>
          <w:sz w:val="24"/>
        </w:rPr>
        <w:t xml:space="preserve"> державного </w:t>
      </w:r>
      <w:proofErr w:type="spellStart"/>
      <w:r w:rsidRPr="002A138D">
        <w:rPr>
          <w:i/>
          <w:sz w:val="24"/>
        </w:rPr>
        <w:t>нагляду</w:t>
      </w:r>
      <w:proofErr w:type="spellEnd"/>
      <w:r w:rsidRPr="002A138D">
        <w:rPr>
          <w:i/>
          <w:sz w:val="24"/>
        </w:rPr>
        <w:t xml:space="preserve"> (контролю), становить 0,5 годин на </w:t>
      </w:r>
      <w:proofErr w:type="gramStart"/>
      <w:r w:rsidRPr="002A138D">
        <w:rPr>
          <w:i/>
          <w:sz w:val="24"/>
        </w:rPr>
        <w:t>процедуру .</w:t>
      </w:r>
      <w:proofErr w:type="gramEnd"/>
    </w:p>
    <w:p w14:paraId="1CAED9AA" w14:textId="77777777" w:rsidR="00A431F1" w:rsidRPr="00B40A91" w:rsidRDefault="00A431F1" w:rsidP="00A431F1">
      <w:pPr>
        <w:jc w:val="both"/>
        <w:rPr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2148"/>
        <w:gridCol w:w="2358"/>
        <w:gridCol w:w="1364"/>
      </w:tblGrid>
      <w:tr w:rsidR="00A431F1" w:rsidRPr="00B40A91" w14:paraId="1788BFC7" w14:textId="77777777" w:rsidTr="00D91E0D">
        <w:trPr>
          <w:trHeight w:val="1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E10142" w14:textId="77777777" w:rsidR="00A431F1" w:rsidRPr="0007149F" w:rsidRDefault="00A431F1" w:rsidP="00D91E0D">
            <w:pPr>
              <w:jc w:val="center"/>
            </w:pPr>
            <w:r w:rsidRPr="0007149F">
              <w:rPr>
                <w:b/>
                <w:i/>
                <w:sz w:val="24"/>
              </w:rPr>
              <w:t xml:space="preserve">Вид </w:t>
            </w:r>
            <w:proofErr w:type="spellStart"/>
            <w:r w:rsidRPr="0007149F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A2B27" w14:textId="77777777" w:rsidR="00A431F1" w:rsidRPr="0007149F" w:rsidRDefault="00A431F1" w:rsidP="00D91E0D">
            <w:pPr>
              <w:jc w:val="center"/>
            </w:pPr>
            <w:proofErr w:type="spellStart"/>
            <w:r w:rsidRPr="0007149F">
              <w:rPr>
                <w:b/>
                <w:i/>
                <w:sz w:val="24"/>
              </w:rPr>
              <w:t>Витрати</w:t>
            </w:r>
            <w:proofErr w:type="spellEnd"/>
            <w:r w:rsidRPr="0007149F">
              <w:rPr>
                <w:b/>
                <w:i/>
                <w:sz w:val="24"/>
              </w:rPr>
              <w:t xml:space="preserve"> часу на </w:t>
            </w:r>
            <w:proofErr w:type="spellStart"/>
            <w:r w:rsidRPr="0007149F">
              <w:rPr>
                <w:b/>
                <w:i/>
                <w:sz w:val="24"/>
              </w:rPr>
              <w:t>ознайомлення</w:t>
            </w:r>
            <w:proofErr w:type="spellEnd"/>
            <w:r w:rsidRPr="0007149F">
              <w:rPr>
                <w:b/>
                <w:i/>
                <w:sz w:val="24"/>
              </w:rPr>
              <w:t xml:space="preserve"> з </w:t>
            </w:r>
            <w:proofErr w:type="spellStart"/>
            <w:r w:rsidRPr="0007149F">
              <w:rPr>
                <w:b/>
                <w:i/>
                <w:sz w:val="24"/>
              </w:rPr>
              <w:t>ви-могами</w:t>
            </w:r>
            <w:proofErr w:type="spellEnd"/>
            <w:r w:rsidRPr="0007149F">
              <w:rPr>
                <w:b/>
                <w:i/>
                <w:sz w:val="24"/>
              </w:rPr>
              <w:t xml:space="preserve"> державного </w:t>
            </w:r>
            <w:proofErr w:type="spellStart"/>
            <w:r w:rsidRPr="0007149F">
              <w:rPr>
                <w:b/>
                <w:i/>
                <w:sz w:val="24"/>
              </w:rPr>
              <w:t>регулювання</w:t>
            </w:r>
            <w:proofErr w:type="spellEnd"/>
            <w:r w:rsidRPr="0007149F">
              <w:rPr>
                <w:b/>
                <w:i/>
                <w:sz w:val="24"/>
              </w:rPr>
              <w:t>, год.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56397B" w14:textId="77777777" w:rsidR="00A431F1" w:rsidRPr="0007149F" w:rsidRDefault="00A431F1" w:rsidP="00D91E0D">
            <w:pPr>
              <w:jc w:val="center"/>
            </w:pPr>
            <w:proofErr w:type="spellStart"/>
            <w:r w:rsidRPr="0007149F">
              <w:rPr>
                <w:b/>
                <w:i/>
                <w:sz w:val="24"/>
              </w:rPr>
              <w:t>Витрати</w:t>
            </w:r>
            <w:proofErr w:type="spellEnd"/>
            <w:r w:rsidRPr="0007149F">
              <w:rPr>
                <w:b/>
                <w:i/>
                <w:sz w:val="24"/>
              </w:rPr>
              <w:t xml:space="preserve"> на оплату часу на </w:t>
            </w:r>
            <w:proofErr w:type="spellStart"/>
            <w:r w:rsidRPr="0007149F">
              <w:rPr>
                <w:b/>
                <w:i/>
                <w:sz w:val="24"/>
              </w:rPr>
              <w:t>ознайомлення</w:t>
            </w:r>
            <w:proofErr w:type="spellEnd"/>
            <w:r w:rsidRPr="0007149F">
              <w:rPr>
                <w:b/>
                <w:i/>
                <w:sz w:val="24"/>
              </w:rPr>
              <w:t xml:space="preserve"> з </w:t>
            </w:r>
            <w:proofErr w:type="spellStart"/>
            <w:r w:rsidRPr="0007149F">
              <w:rPr>
                <w:b/>
                <w:i/>
                <w:sz w:val="24"/>
              </w:rPr>
              <w:t>вимогами</w:t>
            </w:r>
            <w:proofErr w:type="spellEnd"/>
            <w:r w:rsidRPr="0007149F">
              <w:rPr>
                <w:b/>
                <w:i/>
                <w:sz w:val="24"/>
              </w:rPr>
              <w:t xml:space="preserve"> державного </w:t>
            </w:r>
            <w:proofErr w:type="spellStart"/>
            <w:r w:rsidRPr="0007149F">
              <w:rPr>
                <w:b/>
                <w:i/>
                <w:sz w:val="24"/>
              </w:rPr>
              <w:t>регулювання</w:t>
            </w:r>
            <w:proofErr w:type="spellEnd"/>
            <w:r w:rsidRPr="0007149F">
              <w:rPr>
                <w:b/>
                <w:i/>
                <w:sz w:val="24"/>
              </w:rPr>
              <w:t>, грн.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7F403" w14:textId="77777777" w:rsidR="00A431F1" w:rsidRPr="0007149F" w:rsidRDefault="00A431F1" w:rsidP="00D91E0D">
            <w:pPr>
              <w:jc w:val="center"/>
            </w:pPr>
            <w:r w:rsidRPr="0007149F">
              <w:rPr>
                <w:b/>
                <w:i/>
                <w:sz w:val="24"/>
              </w:rPr>
              <w:t>Разом на 202</w:t>
            </w:r>
            <w:r w:rsidRPr="0007149F">
              <w:rPr>
                <w:b/>
                <w:i/>
                <w:sz w:val="24"/>
                <w:lang w:val="uk-UA"/>
              </w:rPr>
              <w:t>4</w:t>
            </w:r>
            <w:r w:rsidRPr="0007149F">
              <w:rPr>
                <w:b/>
                <w:i/>
                <w:sz w:val="24"/>
              </w:rPr>
              <w:t xml:space="preserve"> </w:t>
            </w:r>
            <w:proofErr w:type="spellStart"/>
            <w:r w:rsidRPr="0007149F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A431F1" w:rsidRPr="00B40A91" w14:paraId="1D4FD073" w14:textId="77777777" w:rsidTr="00D91E0D">
        <w:trPr>
          <w:trHeight w:val="1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200F8" w14:textId="77777777" w:rsidR="00A431F1" w:rsidRPr="0007149F" w:rsidRDefault="00A431F1" w:rsidP="00D91E0D">
            <w:pPr>
              <w:jc w:val="both"/>
              <w:rPr>
                <w:sz w:val="24"/>
              </w:rPr>
            </w:pPr>
            <w:proofErr w:type="spellStart"/>
            <w:r w:rsidRPr="0007149F">
              <w:rPr>
                <w:sz w:val="24"/>
              </w:rPr>
              <w:t>Витрати</w:t>
            </w:r>
            <w:proofErr w:type="spellEnd"/>
            <w:r w:rsidRPr="0007149F">
              <w:rPr>
                <w:sz w:val="24"/>
              </w:rPr>
              <w:t xml:space="preserve">, </w:t>
            </w:r>
            <w:proofErr w:type="spellStart"/>
            <w:r w:rsidRPr="0007149F">
              <w:rPr>
                <w:sz w:val="24"/>
              </w:rPr>
              <w:t>пов’язані</w:t>
            </w:r>
            <w:proofErr w:type="spellEnd"/>
            <w:r w:rsidRPr="0007149F">
              <w:rPr>
                <w:sz w:val="24"/>
              </w:rPr>
              <w:t xml:space="preserve"> з </w:t>
            </w:r>
            <w:proofErr w:type="spellStart"/>
            <w:r w:rsidRPr="0007149F">
              <w:rPr>
                <w:sz w:val="24"/>
              </w:rPr>
              <w:t>ознайомленням</w:t>
            </w:r>
            <w:proofErr w:type="spellEnd"/>
            <w:r w:rsidRPr="0007149F">
              <w:rPr>
                <w:sz w:val="24"/>
              </w:rPr>
              <w:t xml:space="preserve"> з </w:t>
            </w:r>
            <w:proofErr w:type="spellStart"/>
            <w:r w:rsidRPr="0007149F">
              <w:rPr>
                <w:sz w:val="24"/>
              </w:rPr>
              <w:t>вимогами</w:t>
            </w:r>
            <w:proofErr w:type="spellEnd"/>
            <w:r w:rsidRPr="0007149F">
              <w:rPr>
                <w:sz w:val="24"/>
              </w:rPr>
              <w:t xml:space="preserve"> державного </w:t>
            </w:r>
            <w:proofErr w:type="spellStart"/>
            <w:r w:rsidRPr="0007149F">
              <w:rPr>
                <w:sz w:val="24"/>
              </w:rPr>
              <w:t>регулювання</w:t>
            </w:r>
            <w:proofErr w:type="spellEnd"/>
            <w:r w:rsidRPr="0007149F">
              <w:rPr>
                <w:sz w:val="24"/>
              </w:rPr>
              <w:t xml:space="preserve">, </w:t>
            </w:r>
            <w:proofErr w:type="gramStart"/>
            <w:r w:rsidRPr="0007149F">
              <w:rPr>
                <w:sz w:val="24"/>
              </w:rPr>
              <w:t>грн.:*</w:t>
            </w:r>
            <w:proofErr w:type="gramEnd"/>
          </w:p>
          <w:p w14:paraId="3D5C2C78" w14:textId="77777777" w:rsidR="00A431F1" w:rsidRPr="0007149F" w:rsidRDefault="00A431F1" w:rsidP="00D91E0D">
            <w:pPr>
              <w:jc w:val="both"/>
            </w:pPr>
            <w:r w:rsidRPr="0007149F">
              <w:rPr>
                <w:sz w:val="24"/>
              </w:rPr>
              <w:t xml:space="preserve">0,5 год. х </w:t>
            </w:r>
            <w:r w:rsidRPr="0007149F">
              <w:rPr>
                <w:sz w:val="24"/>
                <w:lang w:val="uk-UA"/>
              </w:rPr>
              <w:t>48</w:t>
            </w:r>
            <w:r w:rsidRPr="0007149F">
              <w:rPr>
                <w:sz w:val="24"/>
              </w:rPr>
              <w:t>,00</w:t>
            </w:r>
            <w:r>
              <w:rPr>
                <w:sz w:val="24"/>
                <w:lang w:val="uk-UA"/>
              </w:rPr>
              <w:t xml:space="preserve"> </w:t>
            </w:r>
            <w:r w:rsidRPr="0007149F">
              <w:rPr>
                <w:sz w:val="24"/>
              </w:rPr>
              <w:t xml:space="preserve">грн. = </w:t>
            </w:r>
            <w:r w:rsidRPr="0007149F">
              <w:rPr>
                <w:sz w:val="24"/>
                <w:lang w:val="uk-UA"/>
              </w:rPr>
              <w:t>24,00</w:t>
            </w:r>
            <w:r w:rsidRPr="0007149F">
              <w:rPr>
                <w:sz w:val="24"/>
              </w:rPr>
              <w:t xml:space="preserve"> грн.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2D389" w14:textId="77777777" w:rsidR="00A431F1" w:rsidRPr="0007149F" w:rsidRDefault="00A431F1" w:rsidP="00D91E0D">
            <w:pPr>
              <w:jc w:val="center"/>
            </w:pPr>
            <w:r w:rsidRPr="0007149F">
              <w:rPr>
                <w:sz w:val="24"/>
              </w:rPr>
              <w:t>0,5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9DD61" w14:textId="77777777" w:rsidR="00A431F1" w:rsidRPr="0007149F" w:rsidRDefault="00A431F1" w:rsidP="00D91E0D">
            <w:pPr>
              <w:jc w:val="center"/>
            </w:pPr>
            <w:r w:rsidRPr="0007149F">
              <w:rPr>
                <w:sz w:val="24"/>
                <w:lang w:val="uk-UA"/>
              </w:rPr>
              <w:t>48</w:t>
            </w:r>
            <w:r w:rsidRPr="0007149F">
              <w:rPr>
                <w:sz w:val="24"/>
              </w:rPr>
              <w:t>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E84F7" w14:textId="77777777" w:rsidR="00A431F1" w:rsidRPr="0007149F" w:rsidRDefault="00A431F1" w:rsidP="00D91E0D">
            <w:pPr>
              <w:jc w:val="center"/>
              <w:rPr>
                <w:lang w:val="uk-UA"/>
              </w:rPr>
            </w:pPr>
            <w:r w:rsidRPr="0007149F">
              <w:rPr>
                <w:sz w:val="24"/>
                <w:lang w:val="uk-UA"/>
              </w:rPr>
              <w:t>24,00</w:t>
            </w:r>
          </w:p>
        </w:tc>
      </w:tr>
    </w:tbl>
    <w:p w14:paraId="19FC81A7" w14:textId="77777777" w:rsidR="00A431F1" w:rsidRPr="0007149F" w:rsidRDefault="00A431F1" w:rsidP="00A431F1">
      <w:pPr>
        <w:jc w:val="both"/>
        <w:rPr>
          <w:i/>
          <w:sz w:val="24"/>
        </w:rPr>
      </w:pPr>
      <w:r w:rsidRPr="00B40A91">
        <w:rPr>
          <w:i/>
          <w:color w:val="FF0000"/>
          <w:sz w:val="24"/>
        </w:rPr>
        <w:t>*</w:t>
      </w:r>
      <w:proofErr w:type="spellStart"/>
      <w:r w:rsidRPr="0007149F">
        <w:rPr>
          <w:i/>
          <w:sz w:val="24"/>
        </w:rPr>
        <w:t>Вартість</w:t>
      </w:r>
      <w:proofErr w:type="spellEnd"/>
      <w:r w:rsidRPr="0007149F">
        <w:rPr>
          <w:i/>
          <w:sz w:val="24"/>
        </w:rPr>
        <w:t xml:space="preserve"> </w:t>
      </w:r>
      <w:proofErr w:type="spellStart"/>
      <w:r w:rsidRPr="0007149F">
        <w:rPr>
          <w:i/>
          <w:sz w:val="24"/>
        </w:rPr>
        <w:t>витрат</w:t>
      </w:r>
      <w:proofErr w:type="spellEnd"/>
      <w:r w:rsidRPr="0007149F">
        <w:rPr>
          <w:i/>
          <w:sz w:val="24"/>
        </w:rPr>
        <w:t xml:space="preserve">, </w:t>
      </w:r>
      <w:proofErr w:type="spellStart"/>
      <w:r w:rsidRPr="0007149F">
        <w:rPr>
          <w:i/>
          <w:sz w:val="24"/>
        </w:rPr>
        <w:t>пов’язаних</w:t>
      </w:r>
      <w:proofErr w:type="spellEnd"/>
      <w:r w:rsidRPr="0007149F">
        <w:rPr>
          <w:i/>
          <w:sz w:val="24"/>
        </w:rPr>
        <w:t xml:space="preserve"> з </w:t>
      </w:r>
      <w:proofErr w:type="spellStart"/>
      <w:r w:rsidRPr="0007149F">
        <w:rPr>
          <w:i/>
          <w:sz w:val="24"/>
        </w:rPr>
        <w:t>ознайомленням</w:t>
      </w:r>
      <w:proofErr w:type="spellEnd"/>
      <w:r w:rsidRPr="0007149F">
        <w:rPr>
          <w:i/>
          <w:sz w:val="24"/>
        </w:rPr>
        <w:t xml:space="preserve"> з </w:t>
      </w:r>
      <w:proofErr w:type="spellStart"/>
      <w:r w:rsidRPr="0007149F">
        <w:rPr>
          <w:i/>
          <w:sz w:val="24"/>
        </w:rPr>
        <w:t>вимогами</w:t>
      </w:r>
      <w:proofErr w:type="spellEnd"/>
      <w:r w:rsidRPr="0007149F">
        <w:rPr>
          <w:i/>
          <w:sz w:val="24"/>
        </w:rPr>
        <w:t xml:space="preserve"> державного </w:t>
      </w:r>
      <w:proofErr w:type="spellStart"/>
      <w:r w:rsidRPr="0007149F">
        <w:rPr>
          <w:i/>
          <w:sz w:val="24"/>
        </w:rPr>
        <w:t>регулювання</w:t>
      </w:r>
      <w:proofErr w:type="spellEnd"/>
      <w:r w:rsidRPr="0007149F">
        <w:rPr>
          <w:i/>
          <w:sz w:val="24"/>
        </w:rPr>
        <w:t xml:space="preserve">, </w:t>
      </w:r>
      <w:proofErr w:type="spellStart"/>
      <w:r w:rsidRPr="0007149F">
        <w:rPr>
          <w:i/>
          <w:sz w:val="24"/>
        </w:rPr>
        <w:t>визначається</w:t>
      </w:r>
      <w:proofErr w:type="spellEnd"/>
      <w:r w:rsidRPr="0007149F">
        <w:rPr>
          <w:i/>
          <w:sz w:val="24"/>
        </w:rPr>
        <w:t xml:space="preserve"> шляхом </w:t>
      </w:r>
      <w:proofErr w:type="spellStart"/>
      <w:r w:rsidRPr="0007149F">
        <w:rPr>
          <w:i/>
          <w:sz w:val="24"/>
        </w:rPr>
        <w:t>множення</w:t>
      </w:r>
      <w:proofErr w:type="spellEnd"/>
      <w:r w:rsidRPr="0007149F">
        <w:rPr>
          <w:i/>
          <w:sz w:val="24"/>
        </w:rPr>
        <w:t xml:space="preserve"> </w:t>
      </w:r>
      <w:proofErr w:type="spellStart"/>
      <w:r w:rsidRPr="0007149F">
        <w:rPr>
          <w:i/>
          <w:sz w:val="24"/>
        </w:rPr>
        <w:t>фактичних</w:t>
      </w:r>
      <w:proofErr w:type="spellEnd"/>
      <w:r w:rsidRPr="0007149F">
        <w:rPr>
          <w:i/>
          <w:sz w:val="24"/>
        </w:rPr>
        <w:t xml:space="preserve"> </w:t>
      </w:r>
      <w:proofErr w:type="spellStart"/>
      <w:r w:rsidRPr="0007149F">
        <w:rPr>
          <w:i/>
          <w:sz w:val="24"/>
        </w:rPr>
        <w:t>витрат</w:t>
      </w:r>
      <w:proofErr w:type="spellEnd"/>
      <w:r w:rsidRPr="0007149F">
        <w:rPr>
          <w:i/>
          <w:sz w:val="24"/>
        </w:rPr>
        <w:t xml:space="preserve"> часу персоналу на </w:t>
      </w:r>
      <w:proofErr w:type="spellStart"/>
      <w:r w:rsidRPr="0007149F">
        <w:rPr>
          <w:i/>
          <w:sz w:val="24"/>
        </w:rPr>
        <w:t>заробітну</w:t>
      </w:r>
      <w:proofErr w:type="spellEnd"/>
      <w:r w:rsidRPr="0007149F">
        <w:rPr>
          <w:i/>
          <w:sz w:val="24"/>
        </w:rPr>
        <w:t xml:space="preserve"> плату </w:t>
      </w:r>
      <w:proofErr w:type="spellStart"/>
      <w:r w:rsidRPr="0007149F">
        <w:rPr>
          <w:i/>
          <w:sz w:val="24"/>
        </w:rPr>
        <w:t>спеціаліста</w:t>
      </w:r>
      <w:proofErr w:type="spellEnd"/>
      <w:r w:rsidRPr="0007149F">
        <w:rPr>
          <w:i/>
          <w:sz w:val="24"/>
        </w:rPr>
        <w:t xml:space="preserve"> </w:t>
      </w:r>
      <w:proofErr w:type="spellStart"/>
      <w:r w:rsidRPr="0007149F">
        <w:rPr>
          <w:i/>
          <w:sz w:val="24"/>
        </w:rPr>
        <w:t>відповідної</w:t>
      </w:r>
      <w:proofErr w:type="spellEnd"/>
      <w:r w:rsidRPr="0007149F">
        <w:rPr>
          <w:i/>
          <w:sz w:val="24"/>
        </w:rPr>
        <w:t xml:space="preserve"> </w:t>
      </w:r>
      <w:proofErr w:type="spellStart"/>
      <w:r w:rsidRPr="0007149F">
        <w:rPr>
          <w:i/>
          <w:sz w:val="24"/>
        </w:rPr>
        <w:t>кваліфікації</w:t>
      </w:r>
      <w:proofErr w:type="spellEnd"/>
      <w:r w:rsidRPr="0007149F">
        <w:rPr>
          <w:i/>
          <w:sz w:val="24"/>
        </w:rPr>
        <w:t>.</w:t>
      </w:r>
    </w:p>
    <w:p w14:paraId="0706AE27" w14:textId="77777777" w:rsidR="00A431F1" w:rsidRPr="0007149F" w:rsidRDefault="00A431F1" w:rsidP="00A431F1">
      <w:pPr>
        <w:jc w:val="both"/>
        <w:rPr>
          <w:i/>
          <w:sz w:val="24"/>
        </w:rPr>
      </w:pPr>
      <w:r w:rsidRPr="0007149F">
        <w:rPr>
          <w:i/>
          <w:sz w:val="24"/>
          <w:shd w:val="clear" w:color="auto" w:fill="FFFFFF"/>
        </w:rPr>
        <w:t xml:space="preserve">**Для </w:t>
      </w:r>
      <w:proofErr w:type="spellStart"/>
      <w:r w:rsidRPr="0007149F">
        <w:rPr>
          <w:i/>
          <w:sz w:val="24"/>
          <w:shd w:val="clear" w:color="auto" w:fill="FFFFFF"/>
        </w:rPr>
        <w:t>розрахунку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spellStart"/>
      <w:r w:rsidRPr="0007149F">
        <w:rPr>
          <w:i/>
          <w:sz w:val="24"/>
          <w:shd w:val="clear" w:color="auto" w:fill="FFFFFF"/>
        </w:rPr>
        <w:t>витрат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spellStart"/>
      <w:r w:rsidRPr="0007149F">
        <w:rPr>
          <w:i/>
          <w:sz w:val="24"/>
          <w:shd w:val="clear" w:color="auto" w:fill="FFFFFF"/>
        </w:rPr>
        <w:t>використовується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spellStart"/>
      <w:r w:rsidRPr="0007149F">
        <w:rPr>
          <w:i/>
          <w:sz w:val="24"/>
          <w:shd w:val="clear" w:color="auto" w:fill="FFFFFF"/>
        </w:rPr>
        <w:t>орієнтовний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spellStart"/>
      <w:r w:rsidRPr="0007149F">
        <w:rPr>
          <w:i/>
          <w:sz w:val="24"/>
          <w:shd w:val="clear" w:color="auto" w:fill="FFFFFF"/>
        </w:rPr>
        <w:t>мінімальний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spellStart"/>
      <w:r w:rsidRPr="0007149F">
        <w:rPr>
          <w:i/>
          <w:sz w:val="24"/>
          <w:shd w:val="clear" w:color="auto" w:fill="FFFFFF"/>
        </w:rPr>
        <w:t>розмір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proofErr w:type="spellStart"/>
      <w:r w:rsidRPr="0007149F">
        <w:rPr>
          <w:i/>
          <w:sz w:val="24"/>
          <w:shd w:val="clear" w:color="auto" w:fill="FFFFFF"/>
        </w:rPr>
        <w:t>заробітної</w:t>
      </w:r>
      <w:proofErr w:type="spellEnd"/>
      <w:r w:rsidRPr="0007149F">
        <w:rPr>
          <w:i/>
          <w:sz w:val="24"/>
          <w:shd w:val="clear" w:color="auto" w:fill="FFFFFF"/>
        </w:rPr>
        <w:t xml:space="preserve"> плати </w:t>
      </w:r>
      <w:proofErr w:type="spellStart"/>
      <w:proofErr w:type="gramStart"/>
      <w:r w:rsidRPr="0007149F">
        <w:rPr>
          <w:i/>
          <w:sz w:val="24"/>
          <w:shd w:val="clear" w:color="auto" w:fill="FFFFFF"/>
        </w:rPr>
        <w:t>встановлений</w:t>
      </w:r>
      <w:proofErr w:type="spellEnd"/>
      <w:r w:rsidRPr="0007149F">
        <w:rPr>
          <w:i/>
          <w:sz w:val="24"/>
          <w:shd w:val="clear" w:color="auto" w:fill="FFFFFF"/>
        </w:rPr>
        <w:t xml:space="preserve"> </w:t>
      </w:r>
      <w:r w:rsidRPr="0007149F">
        <w:rPr>
          <w:sz w:val="24"/>
        </w:rPr>
        <w:t xml:space="preserve"> </w:t>
      </w:r>
      <w:r w:rsidRPr="0007149F">
        <w:rPr>
          <w:i/>
          <w:sz w:val="24"/>
        </w:rPr>
        <w:t>з</w:t>
      </w:r>
      <w:proofErr w:type="gramEnd"/>
      <w:r w:rsidRPr="0007149F">
        <w:rPr>
          <w:i/>
          <w:sz w:val="24"/>
        </w:rPr>
        <w:t xml:space="preserve"> 01.</w:t>
      </w:r>
      <w:r w:rsidRPr="0007149F">
        <w:rPr>
          <w:i/>
          <w:sz w:val="24"/>
          <w:lang w:val="uk-UA"/>
        </w:rPr>
        <w:t>07</w:t>
      </w:r>
      <w:r w:rsidRPr="0007149F">
        <w:rPr>
          <w:i/>
          <w:sz w:val="24"/>
        </w:rPr>
        <w:t>.202</w:t>
      </w:r>
      <w:r w:rsidRPr="0007149F">
        <w:rPr>
          <w:i/>
          <w:sz w:val="24"/>
          <w:lang w:val="uk-UA"/>
        </w:rPr>
        <w:t xml:space="preserve">4 </w:t>
      </w:r>
      <w:r w:rsidRPr="0007149F">
        <w:rPr>
          <w:i/>
          <w:sz w:val="24"/>
        </w:rPr>
        <w:t>-</w:t>
      </w:r>
      <w:r w:rsidRPr="0007149F">
        <w:rPr>
          <w:i/>
          <w:sz w:val="24"/>
          <w:lang w:val="uk-UA"/>
        </w:rPr>
        <w:t xml:space="preserve"> 8 000 </w:t>
      </w:r>
      <w:r w:rsidRPr="0007149F">
        <w:rPr>
          <w:i/>
          <w:sz w:val="24"/>
        </w:rPr>
        <w:t xml:space="preserve"> грн.</w:t>
      </w:r>
    </w:p>
    <w:p w14:paraId="2653B069" w14:textId="77777777" w:rsidR="00A431F1" w:rsidRPr="00B40A91" w:rsidRDefault="00A431F1" w:rsidP="00A431F1">
      <w:pPr>
        <w:jc w:val="both"/>
        <w:rPr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782"/>
        <w:gridCol w:w="1710"/>
        <w:gridCol w:w="1669"/>
      </w:tblGrid>
      <w:tr w:rsidR="00A431F1" w:rsidRPr="009D2AFF" w14:paraId="7CB7AE08" w14:textId="77777777" w:rsidTr="00D91E0D">
        <w:trPr>
          <w:trHeight w:val="1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A3865B" w14:textId="77777777" w:rsidR="00A431F1" w:rsidRPr="009D2AFF" w:rsidRDefault="00A431F1" w:rsidP="00D91E0D">
            <w:pPr>
              <w:jc w:val="center"/>
              <w:rPr>
                <w:b/>
                <w:i/>
                <w:sz w:val="24"/>
              </w:rPr>
            </w:pPr>
          </w:p>
          <w:p w14:paraId="63664592" w14:textId="77777777" w:rsidR="00A431F1" w:rsidRPr="009D2AFF" w:rsidRDefault="00A431F1" w:rsidP="00D91E0D">
            <w:pPr>
              <w:jc w:val="center"/>
            </w:pPr>
            <w:r w:rsidRPr="009D2AFF">
              <w:rPr>
                <w:b/>
                <w:i/>
                <w:sz w:val="24"/>
              </w:rPr>
              <w:t xml:space="preserve">Вид </w:t>
            </w:r>
            <w:proofErr w:type="spellStart"/>
            <w:r w:rsidRPr="009D2AFF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7DD42" w14:textId="77777777" w:rsidR="00A431F1" w:rsidRPr="009D2AFF" w:rsidRDefault="00A431F1" w:rsidP="00D91E0D">
            <w:pPr>
              <w:ind w:left="-108" w:right="-109" w:hanging="108"/>
              <w:jc w:val="center"/>
            </w:pPr>
            <w:proofErr w:type="spellStart"/>
            <w:r w:rsidRPr="009D2AFF">
              <w:rPr>
                <w:b/>
                <w:i/>
                <w:sz w:val="24"/>
              </w:rPr>
              <w:t>Витрати</w:t>
            </w:r>
            <w:proofErr w:type="spellEnd"/>
            <w:r w:rsidRPr="009D2AFF">
              <w:rPr>
                <w:b/>
                <w:i/>
                <w:sz w:val="24"/>
              </w:rPr>
              <w:t xml:space="preserve"> на </w:t>
            </w:r>
            <w:proofErr w:type="spellStart"/>
            <w:r w:rsidRPr="009D2AFF">
              <w:rPr>
                <w:b/>
                <w:i/>
                <w:sz w:val="24"/>
              </w:rPr>
              <w:t>проходження</w:t>
            </w:r>
            <w:proofErr w:type="spellEnd"/>
            <w:r w:rsidRPr="009D2AFF">
              <w:rPr>
                <w:b/>
                <w:i/>
                <w:sz w:val="24"/>
              </w:rPr>
              <w:t xml:space="preserve"> </w:t>
            </w:r>
            <w:proofErr w:type="spellStart"/>
            <w:r w:rsidRPr="009D2AFF">
              <w:rPr>
                <w:b/>
                <w:i/>
                <w:sz w:val="24"/>
              </w:rPr>
              <w:t>відповідних</w:t>
            </w:r>
            <w:proofErr w:type="spellEnd"/>
            <w:r w:rsidRPr="009D2AFF">
              <w:rPr>
                <w:b/>
                <w:i/>
                <w:sz w:val="24"/>
              </w:rPr>
              <w:t xml:space="preserve"> процедур (</w:t>
            </w:r>
            <w:proofErr w:type="spellStart"/>
            <w:r w:rsidRPr="009D2AFF">
              <w:rPr>
                <w:b/>
                <w:i/>
                <w:sz w:val="24"/>
              </w:rPr>
              <w:t>витрати</w:t>
            </w:r>
            <w:proofErr w:type="spellEnd"/>
            <w:r w:rsidRPr="009D2AFF">
              <w:rPr>
                <w:b/>
                <w:i/>
                <w:sz w:val="24"/>
              </w:rPr>
              <w:t xml:space="preserve"> часу, </w:t>
            </w:r>
            <w:proofErr w:type="spellStart"/>
            <w:r w:rsidRPr="009D2AFF">
              <w:rPr>
                <w:b/>
                <w:i/>
                <w:sz w:val="24"/>
              </w:rPr>
              <w:t>витрати</w:t>
            </w:r>
            <w:proofErr w:type="spellEnd"/>
            <w:r w:rsidRPr="009D2AFF">
              <w:rPr>
                <w:b/>
                <w:i/>
                <w:sz w:val="24"/>
              </w:rPr>
              <w:t xml:space="preserve"> на </w:t>
            </w:r>
            <w:proofErr w:type="spellStart"/>
            <w:r w:rsidRPr="009D2AFF">
              <w:rPr>
                <w:b/>
                <w:i/>
                <w:sz w:val="24"/>
              </w:rPr>
              <w:t>експертизи</w:t>
            </w:r>
            <w:proofErr w:type="spellEnd"/>
            <w:r w:rsidRPr="009D2AFF">
              <w:rPr>
                <w:b/>
                <w:i/>
                <w:sz w:val="24"/>
              </w:rPr>
              <w:t xml:space="preserve"> </w:t>
            </w:r>
            <w:proofErr w:type="spellStart"/>
            <w:r w:rsidRPr="009D2AFF">
              <w:rPr>
                <w:b/>
                <w:i/>
                <w:sz w:val="24"/>
              </w:rPr>
              <w:t>тощо</w:t>
            </w:r>
            <w:proofErr w:type="spellEnd"/>
            <w:r w:rsidRPr="009D2AFF">
              <w:rPr>
                <w:b/>
                <w:i/>
                <w:sz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02A69" w14:textId="77777777" w:rsidR="00A431F1" w:rsidRPr="009D2AFF" w:rsidRDefault="00A431F1" w:rsidP="00D91E0D">
            <w:pPr>
              <w:ind w:left="-107" w:right="-108" w:hanging="107"/>
              <w:jc w:val="center"/>
            </w:pPr>
            <w:proofErr w:type="spellStart"/>
            <w:r w:rsidRPr="009D2AFF">
              <w:rPr>
                <w:b/>
                <w:i/>
                <w:sz w:val="24"/>
              </w:rPr>
              <w:t>Витрати</w:t>
            </w:r>
            <w:proofErr w:type="spellEnd"/>
            <w:r w:rsidRPr="009D2AFF">
              <w:rPr>
                <w:b/>
                <w:i/>
                <w:sz w:val="24"/>
              </w:rPr>
              <w:t xml:space="preserve"> без-</w:t>
            </w:r>
            <w:proofErr w:type="spellStart"/>
            <w:r w:rsidRPr="009D2AFF">
              <w:rPr>
                <w:b/>
                <w:i/>
                <w:sz w:val="24"/>
              </w:rPr>
              <w:t>посередньо</w:t>
            </w:r>
            <w:proofErr w:type="spellEnd"/>
            <w:r w:rsidRPr="009D2AFF">
              <w:rPr>
                <w:b/>
                <w:i/>
                <w:sz w:val="24"/>
              </w:rPr>
              <w:t xml:space="preserve"> на </w:t>
            </w:r>
            <w:proofErr w:type="spellStart"/>
            <w:r w:rsidRPr="009D2AFF">
              <w:rPr>
                <w:b/>
                <w:i/>
                <w:sz w:val="24"/>
              </w:rPr>
              <w:t>отримання</w:t>
            </w:r>
            <w:proofErr w:type="spellEnd"/>
            <w:r w:rsidRPr="009D2AFF">
              <w:rPr>
                <w:b/>
                <w:i/>
                <w:sz w:val="24"/>
              </w:rPr>
              <w:t xml:space="preserve"> </w:t>
            </w:r>
            <w:proofErr w:type="spellStart"/>
            <w:r w:rsidRPr="009D2AFF">
              <w:rPr>
                <w:b/>
                <w:i/>
                <w:sz w:val="24"/>
              </w:rPr>
              <w:t>дозволів</w:t>
            </w:r>
            <w:proofErr w:type="spellEnd"/>
            <w:r w:rsidRPr="009D2AFF">
              <w:rPr>
                <w:b/>
                <w:i/>
                <w:sz w:val="24"/>
              </w:rPr>
              <w:t xml:space="preserve">, </w:t>
            </w:r>
            <w:proofErr w:type="spellStart"/>
            <w:r w:rsidRPr="009D2AFF">
              <w:rPr>
                <w:b/>
                <w:i/>
                <w:sz w:val="24"/>
              </w:rPr>
              <w:t>ліцензій</w:t>
            </w:r>
            <w:proofErr w:type="spellEnd"/>
            <w:r w:rsidRPr="009D2AFF">
              <w:rPr>
                <w:b/>
                <w:i/>
                <w:sz w:val="24"/>
              </w:rPr>
              <w:t xml:space="preserve">, </w:t>
            </w:r>
            <w:proofErr w:type="spellStart"/>
            <w:r w:rsidRPr="009D2AFF">
              <w:rPr>
                <w:b/>
                <w:i/>
                <w:sz w:val="24"/>
              </w:rPr>
              <w:t>сертифікатів</w:t>
            </w:r>
            <w:proofErr w:type="spellEnd"/>
            <w:r w:rsidRPr="009D2AFF">
              <w:rPr>
                <w:b/>
                <w:i/>
                <w:sz w:val="24"/>
              </w:rPr>
              <w:t xml:space="preserve">, </w:t>
            </w:r>
            <w:proofErr w:type="spellStart"/>
            <w:r w:rsidRPr="009D2AFF">
              <w:rPr>
                <w:b/>
                <w:i/>
                <w:sz w:val="24"/>
              </w:rPr>
              <w:t>страхових</w:t>
            </w:r>
            <w:proofErr w:type="spellEnd"/>
            <w:r w:rsidRPr="009D2AFF">
              <w:rPr>
                <w:b/>
                <w:i/>
                <w:sz w:val="24"/>
              </w:rPr>
              <w:t xml:space="preserve"> </w:t>
            </w:r>
            <w:proofErr w:type="spellStart"/>
            <w:r w:rsidRPr="009D2AFF">
              <w:rPr>
                <w:b/>
                <w:i/>
                <w:sz w:val="24"/>
              </w:rPr>
              <w:t>полісів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7B42B" w14:textId="77777777" w:rsidR="00A431F1" w:rsidRPr="009D2AFF" w:rsidRDefault="00A431F1" w:rsidP="00D91E0D">
            <w:pPr>
              <w:jc w:val="center"/>
            </w:pPr>
            <w:r w:rsidRPr="009D2AFF">
              <w:rPr>
                <w:b/>
                <w:i/>
                <w:sz w:val="24"/>
              </w:rPr>
              <w:t>Разом на 202</w:t>
            </w:r>
            <w:r w:rsidRPr="009D2AFF">
              <w:rPr>
                <w:b/>
                <w:i/>
                <w:sz w:val="24"/>
                <w:lang w:val="uk-UA"/>
              </w:rPr>
              <w:t>4</w:t>
            </w:r>
            <w:r w:rsidRPr="009D2AFF">
              <w:rPr>
                <w:b/>
                <w:i/>
                <w:sz w:val="24"/>
              </w:rPr>
              <w:t xml:space="preserve"> </w:t>
            </w:r>
            <w:proofErr w:type="spellStart"/>
            <w:r w:rsidRPr="009D2AFF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A431F1" w:rsidRPr="00B40A91" w14:paraId="142D663B" w14:textId="77777777" w:rsidTr="00D91E0D">
        <w:trPr>
          <w:trHeight w:val="1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C75FF" w14:textId="77777777" w:rsidR="00A431F1" w:rsidRPr="009D2AFF" w:rsidRDefault="00A431F1" w:rsidP="00D91E0D">
            <w:pPr>
              <w:ind w:left="31"/>
              <w:jc w:val="both"/>
            </w:pPr>
            <w:proofErr w:type="spellStart"/>
            <w:r w:rsidRPr="009D2AFF">
              <w:rPr>
                <w:sz w:val="24"/>
              </w:rPr>
              <w:t>Витрати</w:t>
            </w:r>
            <w:proofErr w:type="spellEnd"/>
            <w:r w:rsidRPr="009D2AFF">
              <w:rPr>
                <w:sz w:val="24"/>
              </w:rPr>
              <w:t xml:space="preserve"> на </w:t>
            </w:r>
            <w:proofErr w:type="spellStart"/>
            <w:r w:rsidRPr="009D2AFF">
              <w:rPr>
                <w:sz w:val="24"/>
              </w:rPr>
              <w:t>отримання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адміністративних</w:t>
            </w:r>
            <w:proofErr w:type="spellEnd"/>
            <w:r w:rsidRPr="009D2AFF">
              <w:rPr>
                <w:sz w:val="24"/>
              </w:rPr>
              <w:t xml:space="preserve"> (</w:t>
            </w:r>
            <w:proofErr w:type="spellStart"/>
            <w:r w:rsidRPr="009D2AFF">
              <w:rPr>
                <w:sz w:val="24"/>
              </w:rPr>
              <w:t>дозволів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ліцензій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сертифікатів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атестатів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погоджень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висновків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проведення</w:t>
            </w:r>
            <w:proofErr w:type="spellEnd"/>
            <w:r w:rsidRPr="009D2AFF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</w:t>
            </w:r>
            <w:proofErr w:type="spellStart"/>
            <w:r w:rsidRPr="009D2AFF">
              <w:rPr>
                <w:sz w:val="24"/>
              </w:rPr>
              <w:t>езалежних</w:t>
            </w:r>
            <w:proofErr w:type="spellEnd"/>
            <w:r w:rsidRPr="009D2AFF">
              <w:rPr>
                <w:sz w:val="24"/>
              </w:rPr>
              <w:t>/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9D2AFF">
              <w:rPr>
                <w:sz w:val="24"/>
              </w:rPr>
              <w:t>обов’язкових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експертиз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сертифікації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атестації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тощо</w:t>
            </w:r>
            <w:proofErr w:type="spellEnd"/>
            <w:r w:rsidRPr="009D2AFF">
              <w:rPr>
                <w:sz w:val="24"/>
              </w:rPr>
              <w:t xml:space="preserve">) та </w:t>
            </w:r>
            <w:proofErr w:type="spellStart"/>
            <w:r w:rsidRPr="009D2AFF">
              <w:rPr>
                <w:sz w:val="24"/>
              </w:rPr>
              <w:t>інших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послуг</w:t>
            </w:r>
            <w:proofErr w:type="spellEnd"/>
            <w:r w:rsidRPr="009D2AFF">
              <w:rPr>
                <w:sz w:val="24"/>
              </w:rPr>
              <w:t xml:space="preserve"> (</w:t>
            </w:r>
            <w:proofErr w:type="spellStart"/>
            <w:r w:rsidRPr="009D2AFF">
              <w:rPr>
                <w:sz w:val="24"/>
              </w:rPr>
              <w:t>проведення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наукових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інших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експертиз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страхування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тощо</w:t>
            </w:r>
            <w:proofErr w:type="spellEnd"/>
            <w:r w:rsidRPr="009D2AFF">
              <w:rPr>
                <w:sz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792AC" w14:textId="77777777" w:rsidR="00A431F1" w:rsidRPr="009D2AFF" w:rsidRDefault="00A431F1" w:rsidP="00D91E0D">
            <w:pPr>
              <w:jc w:val="center"/>
            </w:pPr>
            <w:proofErr w:type="spellStart"/>
            <w:r w:rsidRPr="009D2AFF">
              <w:rPr>
                <w:sz w:val="24"/>
              </w:rPr>
              <w:t>Податок</w:t>
            </w:r>
            <w:proofErr w:type="spellEnd"/>
            <w:r w:rsidRPr="009D2AFF">
              <w:rPr>
                <w:sz w:val="24"/>
              </w:rPr>
              <w:t xml:space="preserve"> не є </w:t>
            </w:r>
            <w:proofErr w:type="spellStart"/>
            <w:r w:rsidRPr="009D2AFF">
              <w:rPr>
                <w:sz w:val="24"/>
              </w:rPr>
              <w:t>новим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додаткових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витрат</w:t>
            </w:r>
            <w:proofErr w:type="spellEnd"/>
            <w:r w:rsidRPr="009D2AFF">
              <w:rPr>
                <w:sz w:val="24"/>
              </w:rPr>
              <w:t xml:space="preserve"> не </w:t>
            </w:r>
            <w:proofErr w:type="spellStart"/>
            <w:r w:rsidRPr="009D2AFF">
              <w:rPr>
                <w:sz w:val="24"/>
              </w:rPr>
              <w:t>передбачено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2C4ED" w14:textId="77777777" w:rsidR="00A431F1" w:rsidRPr="009D2AFF" w:rsidRDefault="00A431F1" w:rsidP="00D91E0D">
            <w:pPr>
              <w:jc w:val="center"/>
            </w:pPr>
            <w:proofErr w:type="spellStart"/>
            <w:r w:rsidRPr="009D2AFF">
              <w:rPr>
                <w:sz w:val="24"/>
              </w:rPr>
              <w:t>Податок</w:t>
            </w:r>
            <w:proofErr w:type="spellEnd"/>
            <w:r w:rsidRPr="009D2AFF">
              <w:rPr>
                <w:sz w:val="24"/>
              </w:rPr>
              <w:t xml:space="preserve"> не є </w:t>
            </w:r>
            <w:proofErr w:type="spellStart"/>
            <w:r w:rsidRPr="009D2AFF">
              <w:rPr>
                <w:sz w:val="24"/>
              </w:rPr>
              <w:t>новим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додаткових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витрат</w:t>
            </w:r>
            <w:proofErr w:type="spellEnd"/>
            <w:r w:rsidRPr="009D2AFF">
              <w:rPr>
                <w:sz w:val="24"/>
              </w:rPr>
              <w:t xml:space="preserve"> не </w:t>
            </w:r>
            <w:proofErr w:type="spellStart"/>
            <w:r w:rsidRPr="009D2AFF">
              <w:rPr>
                <w:sz w:val="24"/>
              </w:rPr>
              <w:t>передбачено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975EB" w14:textId="77777777" w:rsidR="00A431F1" w:rsidRPr="009D2AFF" w:rsidRDefault="00A431F1" w:rsidP="00D91E0D">
            <w:pPr>
              <w:ind w:left="-92" w:firstLine="92"/>
              <w:jc w:val="center"/>
            </w:pPr>
            <w:proofErr w:type="spellStart"/>
            <w:r w:rsidRPr="009D2AFF">
              <w:rPr>
                <w:sz w:val="24"/>
              </w:rPr>
              <w:t>Податок</w:t>
            </w:r>
            <w:proofErr w:type="spellEnd"/>
            <w:r w:rsidRPr="009D2AFF">
              <w:rPr>
                <w:sz w:val="24"/>
              </w:rPr>
              <w:t xml:space="preserve"> не є </w:t>
            </w:r>
            <w:proofErr w:type="spellStart"/>
            <w:r w:rsidRPr="009D2AFF">
              <w:rPr>
                <w:sz w:val="24"/>
              </w:rPr>
              <w:t>новим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додаткових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витрат</w:t>
            </w:r>
            <w:proofErr w:type="spellEnd"/>
            <w:r w:rsidRPr="009D2AFF">
              <w:rPr>
                <w:sz w:val="24"/>
              </w:rPr>
              <w:t xml:space="preserve"> не </w:t>
            </w:r>
            <w:proofErr w:type="spellStart"/>
            <w:r w:rsidRPr="009D2AFF">
              <w:rPr>
                <w:sz w:val="24"/>
              </w:rPr>
              <w:t>передбачено</w:t>
            </w:r>
            <w:proofErr w:type="spellEnd"/>
          </w:p>
        </w:tc>
      </w:tr>
    </w:tbl>
    <w:p w14:paraId="2CB79F34" w14:textId="77777777" w:rsidR="00A431F1" w:rsidRPr="00B40A91" w:rsidRDefault="00A431F1" w:rsidP="00A431F1">
      <w:pPr>
        <w:ind w:left="720"/>
        <w:jc w:val="right"/>
        <w:rPr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3946"/>
      </w:tblGrid>
      <w:tr w:rsidR="00A431F1" w:rsidRPr="00B40A91" w14:paraId="2E4E912F" w14:textId="77777777" w:rsidTr="00D91E0D">
        <w:trPr>
          <w:trHeight w:val="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36975" w14:textId="77777777" w:rsidR="00A431F1" w:rsidRPr="009D2AFF" w:rsidRDefault="00A431F1" w:rsidP="00D91E0D">
            <w:pPr>
              <w:jc w:val="center"/>
            </w:pPr>
            <w:r w:rsidRPr="009D2AFF">
              <w:rPr>
                <w:b/>
                <w:i/>
                <w:sz w:val="24"/>
              </w:rPr>
              <w:t xml:space="preserve">Вид </w:t>
            </w:r>
            <w:proofErr w:type="spellStart"/>
            <w:r w:rsidRPr="009D2AFF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15FA1" w14:textId="77777777" w:rsidR="00A431F1" w:rsidRPr="009D2AFF" w:rsidRDefault="00A431F1" w:rsidP="00D91E0D">
            <w:pPr>
              <w:jc w:val="center"/>
            </w:pPr>
            <w:r w:rsidRPr="009D2AFF">
              <w:rPr>
                <w:b/>
                <w:i/>
                <w:sz w:val="24"/>
              </w:rPr>
              <w:t>На 202</w:t>
            </w:r>
            <w:r w:rsidRPr="009D2AFF">
              <w:rPr>
                <w:b/>
                <w:i/>
                <w:sz w:val="24"/>
                <w:lang w:val="uk-UA"/>
              </w:rPr>
              <w:t>4</w:t>
            </w:r>
            <w:r w:rsidRPr="009D2AFF">
              <w:rPr>
                <w:b/>
                <w:i/>
                <w:sz w:val="24"/>
              </w:rPr>
              <w:t xml:space="preserve"> </w:t>
            </w:r>
            <w:proofErr w:type="spellStart"/>
            <w:r w:rsidRPr="009D2AFF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A431F1" w:rsidRPr="00B40A91" w14:paraId="35DA53FA" w14:textId="77777777" w:rsidTr="00D91E0D">
        <w:trPr>
          <w:trHeight w:val="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48EEB" w14:textId="77777777" w:rsidR="00A431F1" w:rsidRPr="009D2AFF" w:rsidRDefault="00A431F1" w:rsidP="00D91E0D">
            <w:pPr>
              <w:jc w:val="both"/>
            </w:pPr>
            <w:proofErr w:type="spellStart"/>
            <w:r w:rsidRPr="009D2AFF">
              <w:rPr>
                <w:sz w:val="24"/>
              </w:rPr>
              <w:t>Витрати</w:t>
            </w:r>
            <w:proofErr w:type="spellEnd"/>
            <w:r w:rsidRPr="009D2AFF">
              <w:rPr>
                <w:sz w:val="24"/>
              </w:rPr>
              <w:t xml:space="preserve"> на </w:t>
            </w:r>
            <w:proofErr w:type="spellStart"/>
            <w:r w:rsidRPr="009D2AFF">
              <w:rPr>
                <w:sz w:val="24"/>
              </w:rPr>
              <w:t>оборотні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активи</w:t>
            </w:r>
            <w:proofErr w:type="spellEnd"/>
            <w:r w:rsidRPr="009D2AFF">
              <w:rPr>
                <w:sz w:val="24"/>
              </w:rPr>
              <w:t xml:space="preserve"> (</w:t>
            </w:r>
            <w:proofErr w:type="spellStart"/>
            <w:r w:rsidRPr="009D2AFF">
              <w:rPr>
                <w:sz w:val="24"/>
              </w:rPr>
              <w:t>матеріали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канцелярські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товари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тощо</w:t>
            </w:r>
            <w:proofErr w:type="spellEnd"/>
            <w:r w:rsidRPr="009D2AFF"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B94DA" w14:textId="77777777" w:rsidR="00A431F1" w:rsidRPr="009D2AFF" w:rsidRDefault="00A431F1" w:rsidP="00D91E0D">
            <w:pPr>
              <w:jc w:val="both"/>
            </w:pPr>
            <w:proofErr w:type="spellStart"/>
            <w:r w:rsidRPr="009D2AFF">
              <w:rPr>
                <w:sz w:val="24"/>
              </w:rPr>
              <w:t>Додаткових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витрат</w:t>
            </w:r>
            <w:proofErr w:type="spellEnd"/>
            <w:r w:rsidRPr="009D2AFF">
              <w:rPr>
                <w:sz w:val="24"/>
              </w:rPr>
              <w:t xml:space="preserve"> не </w:t>
            </w:r>
            <w:proofErr w:type="spellStart"/>
            <w:r w:rsidRPr="009D2AFF">
              <w:rPr>
                <w:sz w:val="24"/>
              </w:rPr>
              <w:t>передбачено</w:t>
            </w:r>
            <w:proofErr w:type="spellEnd"/>
          </w:p>
        </w:tc>
      </w:tr>
    </w:tbl>
    <w:p w14:paraId="13D45D23" w14:textId="77777777" w:rsidR="00A431F1" w:rsidRPr="00B40A91" w:rsidRDefault="00A431F1" w:rsidP="00A431F1">
      <w:pPr>
        <w:jc w:val="right"/>
        <w:rPr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3987"/>
      </w:tblGrid>
      <w:tr w:rsidR="00A431F1" w:rsidRPr="00B40A91" w14:paraId="3393B21F" w14:textId="77777777" w:rsidTr="00D91E0D">
        <w:trPr>
          <w:trHeight w:val="1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5CDD9" w14:textId="77777777" w:rsidR="00A431F1" w:rsidRPr="009D2AFF" w:rsidRDefault="00A431F1" w:rsidP="00D91E0D">
            <w:pPr>
              <w:jc w:val="center"/>
            </w:pPr>
            <w:r w:rsidRPr="009D2AFF">
              <w:rPr>
                <w:b/>
                <w:i/>
                <w:sz w:val="24"/>
              </w:rPr>
              <w:t xml:space="preserve">Вид </w:t>
            </w:r>
            <w:proofErr w:type="spellStart"/>
            <w:r w:rsidRPr="009D2AFF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6D845" w14:textId="77777777" w:rsidR="00A431F1" w:rsidRPr="009D2AFF" w:rsidRDefault="00A431F1" w:rsidP="00D91E0D">
            <w:pPr>
              <w:jc w:val="center"/>
            </w:pPr>
            <w:proofErr w:type="spellStart"/>
            <w:r w:rsidRPr="009D2AFF">
              <w:rPr>
                <w:b/>
                <w:i/>
                <w:sz w:val="24"/>
              </w:rPr>
              <w:t>Витрати</w:t>
            </w:r>
            <w:proofErr w:type="spellEnd"/>
            <w:r w:rsidRPr="009D2AFF">
              <w:rPr>
                <w:b/>
                <w:i/>
                <w:sz w:val="24"/>
              </w:rPr>
              <w:t xml:space="preserve"> на оплату </w:t>
            </w:r>
            <w:proofErr w:type="spellStart"/>
            <w:r w:rsidRPr="009D2AFF">
              <w:rPr>
                <w:b/>
                <w:i/>
                <w:sz w:val="24"/>
              </w:rPr>
              <w:t>праці</w:t>
            </w:r>
            <w:proofErr w:type="spellEnd"/>
            <w:r w:rsidRPr="009D2AFF">
              <w:rPr>
                <w:b/>
                <w:i/>
                <w:sz w:val="24"/>
              </w:rPr>
              <w:t xml:space="preserve"> </w:t>
            </w:r>
            <w:proofErr w:type="spellStart"/>
            <w:r w:rsidRPr="009D2AFF">
              <w:rPr>
                <w:b/>
                <w:i/>
                <w:sz w:val="24"/>
              </w:rPr>
              <w:t>додатково</w:t>
            </w:r>
            <w:proofErr w:type="spellEnd"/>
            <w:r w:rsidRPr="009D2AFF">
              <w:rPr>
                <w:b/>
                <w:i/>
                <w:sz w:val="24"/>
              </w:rPr>
              <w:t xml:space="preserve"> </w:t>
            </w:r>
            <w:proofErr w:type="spellStart"/>
            <w:r w:rsidRPr="009D2AFF">
              <w:rPr>
                <w:b/>
                <w:i/>
                <w:sz w:val="24"/>
              </w:rPr>
              <w:t>найманого</w:t>
            </w:r>
            <w:proofErr w:type="spellEnd"/>
            <w:r w:rsidRPr="009D2AFF">
              <w:rPr>
                <w:b/>
                <w:i/>
                <w:sz w:val="24"/>
              </w:rPr>
              <w:t xml:space="preserve"> персоналу (за </w:t>
            </w:r>
            <w:proofErr w:type="spellStart"/>
            <w:r w:rsidRPr="009D2AFF">
              <w:rPr>
                <w:b/>
                <w:i/>
                <w:sz w:val="24"/>
              </w:rPr>
              <w:t>рік</w:t>
            </w:r>
            <w:proofErr w:type="spellEnd"/>
            <w:r w:rsidRPr="009D2AFF">
              <w:rPr>
                <w:b/>
                <w:i/>
                <w:sz w:val="24"/>
              </w:rPr>
              <w:t>)</w:t>
            </w:r>
          </w:p>
        </w:tc>
      </w:tr>
      <w:tr w:rsidR="00A431F1" w:rsidRPr="00B40A91" w14:paraId="60E75112" w14:textId="77777777" w:rsidTr="00D91E0D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52E0C" w14:textId="77777777" w:rsidR="00A431F1" w:rsidRPr="009D2AFF" w:rsidRDefault="00A431F1" w:rsidP="00D91E0D">
            <w:pPr>
              <w:jc w:val="both"/>
            </w:pPr>
            <w:proofErr w:type="spellStart"/>
            <w:r w:rsidRPr="009D2AFF">
              <w:rPr>
                <w:sz w:val="24"/>
              </w:rPr>
              <w:t>Витрати</w:t>
            </w:r>
            <w:proofErr w:type="spellEnd"/>
            <w:r w:rsidRPr="009D2AFF">
              <w:rPr>
                <w:sz w:val="24"/>
              </w:rPr>
              <w:t xml:space="preserve">, </w:t>
            </w:r>
            <w:proofErr w:type="spellStart"/>
            <w:r w:rsidRPr="009D2AFF">
              <w:rPr>
                <w:sz w:val="24"/>
              </w:rPr>
              <w:t>пов’язані</w:t>
            </w:r>
            <w:proofErr w:type="spellEnd"/>
            <w:r w:rsidRPr="009D2AFF">
              <w:rPr>
                <w:sz w:val="24"/>
              </w:rPr>
              <w:t xml:space="preserve"> з наймом </w:t>
            </w:r>
            <w:proofErr w:type="spellStart"/>
            <w:r w:rsidRPr="009D2AFF">
              <w:rPr>
                <w:sz w:val="24"/>
              </w:rPr>
              <w:t>додаткового</w:t>
            </w:r>
            <w:proofErr w:type="spellEnd"/>
            <w:r w:rsidRPr="009D2AFF">
              <w:rPr>
                <w:sz w:val="24"/>
              </w:rPr>
              <w:t xml:space="preserve"> персоналу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45394" w14:textId="77777777" w:rsidR="00A431F1" w:rsidRPr="009D2AFF" w:rsidRDefault="00A431F1" w:rsidP="00D91E0D">
            <w:pPr>
              <w:jc w:val="both"/>
            </w:pPr>
            <w:proofErr w:type="spellStart"/>
            <w:r w:rsidRPr="009D2AFF">
              <w:rPr>
                <w:sz w:val="24"/>
              </w:rPr>
              <w:t>Додаткових</w:t>
            </w:r>
            <w:proofErr w:type="spellEnd"/>
            <w:r w:rsidRPr="009D2AFF">
              <w:rPr>
                <w:sz w:val="24"/>
              </w:rPr>
              <w:t xml:space="preserve"> </w:t>
            </w:r>
            <w:proofErr w:type="spellStart"/>
            <w:r w:rsidRPr="009D2AFF">
              <w:rPr>
                <w:sz w:val="24"/>
              </w:rPr>
              <w:t>витрат</w:t>
            </w:r>
            <w:proofErr w:type="spellEnd"/>
            <w:r w:rsidRPr="009D2AFF">
              <w:rPr>
                <w:sz w:val="24"/>
              </w:rPr>
              <w:t xml:space="preserve"> не </w:t>
            </w:r>
            <w:proofErr w:type="spellStart"/>
            <w:r w:rsidRPr="009D2AFF">
              <w:rPr>
                <w:sz w:val="24"/>
              </w:rPr>
              <w:t>передбачено</w:t>
            </w:r>
            <w:proofErr w:type="spellEnd"/>
          </w:p>
        </w:tc>
      </w:tr>
    </w:tbl>
    <w:p w14:paraId="251E067E" w14:textId="77777777" w:rsidR="00A431F1" w:rsidRPr="009D2AFF" w:rsidRDefault="00A431F1" w:rsidP="00A431F1">
      <w:pPr>
        <w:ind w:firstLine="426"/>
        <w:jc w:val="both"/>
        <w:rPr>
          <w:sz w:val="24"/>
        </w:rPr>
      </w:pPr>
      <w:proofErr w:type="spellStart"/>
      <w:r w:rsidRPr="009D2AFF">
        <w:rPr>
          <w:sz w:val="24"/>
        </w:rPr>
        <w:t>Питома</w:t>
      </w:r>
      <w:proofErr w:type="spellEnd"/>
      <w:r w:rsidRPr="009D2AFF">
        <w:rPr>
          <w:sz w:val="24"/>
        </w:rPr>
        <w:t xml:space="preserve"> вага </w:t>
      </w:r>
      <w:proofErr w:type="spellStart"/>
      <w:r w:rsidRPr="009D2AFF">
        <w:rPr>
          <w:sz w:val="24"/>
        </w:rPr>
        <w:t>суб’єктів</w:t>
      </w:r>
      <w:proofErr w:type="spellEnd"/>
      <w:r w:rsidRPr="009D2AFF">
        <w:rPr>
          <w:sz w:val="24"/>
        </w:rPr>
        <w:t xml:space="preserve"> малого </w:t>
      </w:r>
      <w:proofErr w:type="spellStart"/>
      <w:r w:rsidRPr="009D2AFF">
        <w:rPr>
          <w:sz w:val="24"/>
        </w:rPr>
        <w:t>підприємництва</w:t>
      </w:r>
      <w:proofErr w:type="spellEnd"/>
      <w:r w:rsidRPr="009D2AFF">
        <w:rPr>
          <w:sz w:val="24"/>
        </w:rPr>
        <w:t xml:space="preserve"> (</w:t>
      </w:r>
      <w:proofErr w:type="spellStart"/>
      <w:r w:rsidRPr="009D2AFF">
        <w:rPr>
          <w:sz w:val="24"/>
        </w:rPr>
        <w:t>мікро</w:t>
      </w:r>
      <w:proofErr w:type="spellEnd"/>
      <w:r w:rsidRPr="009D2AFF">
        <w:rPr>
          <w:sz w:val="24"/>
        </w:rPr>
        <w:t xml:space="preserve">) у </w:t>
      </w:r>
      <w:proofErr w:type="spellStart"/>
      <w:r w:rsidRPr="009D2AFF">
        <w:rPr>
          <w:sz w:val="24"/>
        </w:rPr>
        <w:t>загальній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кількості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суб’єктів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господарювання</w:t>
      </w:r>
      <w:proofErr w:type="spellEnd"/>
      <w:r w:rsidRPr="009D2AFF">
        <w:rPr>
          <w:sz w:val="24"/>
        </w:rPr>
        <w:t xml:space="preserve">, на </w:t>
      </w:r>
      <w:proofErr w:type="spellStart"/>
      <w:r w:rsidRPr="009D2AFF">
        <w:rPr>
          <w:sz w:val="24"/>
        </w:rPr>
        <w:t>яких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поширюється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дія</w:t>
      </w:r>
      <w:proofErr w:type="spellEnd"/>
      <w:r w:rsidRPr="009D2AFF">
        <w:rPr>
          <w:sz w:val="24"/>
        </w:rPr>
        <w:t xml:space="preserve"> </w:t>
      </w:r>
      <w:proofErr w:type="gramStart"/>
      <w:r w:rsidRPr="009D2AFF">
        <w:rPr>
          <w:sz w:val="24"/>
        </w:rPr>
        <w:t>регуляторного  акту</w:t>
      </w:r>
      <w:proofErr w:type="gramEnd"/>
      <w:r w:rsidRPr="009D2AFF">
        <w:rPr>
          <w:sz w:val="24"/>
        </w:rPr>
        <w:t xml:space="preserve">,  </w:t>
      </w:r>
      <w:proofErr w:type="spellStart"/>
      <w:r w:rsidRPr="009D2AFF">
        <w:rPr>
          <w:sz w:val="24"/>
        </w:rPr>
        <w:t>складає</w:t>
      </w:r>
      <w:proofErr w:type="spellEnd"/>
      <w:r w:rsidRPr="009D2AFF">
        <w:rPr>
          <w:sz w:val="24"/>
        </w:rPr>
        <w:t xml:space="preserve">  </w:t>
      </w:r>
      <w:r w:rsidRPr="009D2AFF">
        <w:rPr>
          <w:sz w:val="24"/>
          <w:lang w:val="uk-UA"/>
        </w:rPr>
        <w:t xml:space="preserve">50 </w:t>
      </w:r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відсотків</w:t>
      </w:r>
      <w:proofErr w:type="spellEnd"/>
      <w:r w:rsidRPr="009D2AFF">
        <w:rPr>
          <w:sz w:val="24"/>
        </w:rPr>
        <w:t xml:space="preserve">.  У  </w:t>
      </w:r>
      <w:proofErr w:type="spellStart"/>
      <w:r w:rsidRPr="009D2AFF">
        <w:rPr>
          <w:sz w:val="24"/>
        </w:rPr>
        <w:t>зв’язку</w:t>
      </w:r>
      <w:proofErr w:type="spellEnd"/>
      <w:r w:rsidRPr="009D2AFF">
        <w:rPr>
          <w:sz w:val="24"/>
        </w:rPr>
        <w:t xml:space="preserve">  з  </w:t>
      </w:r>
      <w:proofErr w:type="spellStart"/>
      <w:r w:rsidRPr="009D2AFF">
        <w:rPr>
          <w:sz w:val="24"/>
        </w:rPr>
        <w:t>тим</w:t>
      </w:r>
      <w:proofErr w:type="spellEnd"/>
      <w:r w:rsidRPr="009D2AFF">
        <w:rPr>
          <w:sz w:val="24"/>
        </w:rPr>
        <w:t xml:space="preserve">,  </w:t>
      </w:r>
      <w:proofErr w:type="spellStart"/>
      <w:r w:rsidRPr="009D2AFF">
        <w:rPr>
          <w:sz w:val="24"/>
        </w:rPr>
        <w:t>що</w:t>
      </w:r>
      <w:proofErr w:type="spell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питома</w:t>
      </w:r>
      <w:proofErr w:type="spellEnd"/>
      <w:r w:rsidRPr="009D2AFF">
        <w:rPr>
          <w:sz w:val="24"/>
        </w:rPr>
        <w:t xml:space="preserve">  вага </w:t>
      </w:r>
      <w:proofErr w:type="spellStart"/>
      <w:r w:rsidRPr="009D2AFF">
        <w:rPr>
          <w:sz w:val="24"/>
        </w:rPr>
        <w:t>суб’єктів</w:t>
      </w:r>
      <w:proofErr w:type="spellEnd"/>
      <w:r w:rsidRPr="009D2AFF">
        <w:rPr>
          <w:sz w:val="24"/>
        </w:rPr>
        <w:t xml:space="preserve">  малого  </w:t>
      </w:r>
      <w:proofErr w:type="spellStart"/>
      <w:r w:rsidRPr="009D2AFF">
        <w:rPr>
          <w:sz w:val="24"/>
        </w:rPr>
        <w:t>підприємництва</w:t>
      </w:r>
      <w:proofErr w:type="spellEnd"/>
      <w:r w:rsidRPr="009D2AFF">
        <w:rPr>
          <w:sz w:val="24"/>
        </w:rPr>
        <w:t xml:space="preserve">  в  </w:t>
      </w:r>
      <w:proofErr w:type="spellStart"/>
      <w:r w:rsidRPr="009D2AFF">
        <w:rPr>
          <w:sz w:val="24"/>
        </w:rPr>
        <w:t>загальній</w:t>
      </w:r>
      <w:proofErr w:type="spell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кількості</w:t>
      </w:r>
      <w:proofErr w:type="spell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суб’єктів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господарювання</w:t>
      </w:r>
      <w:proofErr w:type="spellEnd"/>
      <w:r w:rsidRPr="009D2AFF">
        <w:rPr>
          <w:sz w:val="24"/>
        </w:rPr>
        <w:t xml:space="preserve">, на </w:t>
      </w:r>
      <w:proofErr w:type="spellStart"/>
      <w:r w:rsidRPr="009D2AFF">
        <w:rPr>
          <w:sz w:val="24"/>
        </w:rPr>
        <w:t>яких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поширюється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дія</w:t>
      </w:r>
      <w:proofErr w:type="spellEnd"/>
      <w:r w:rsidRPr="009D2AFF">
        <w:rPr>
          <w:sz w:val="24"/>
        </w:rPr>
        <w:t xml:space="preserve"> регуляторного акту, </w:t>
      </w:r>
      <w:proofErr w:type="spellStart"/>
      <w:r w:rsidRPr="009D2AFF">
        <w:rPr>
          <w:sz w:val="24"/>
        </w:rPr>
        <w:t>перевищує</w:t>
      </w:r>
      <w:proofErr w:type="spellEnd"/>
      <w:r w:rsidRPr="009D2AFF">
        <w:rPr>
          <w:sz w:val="24"/>
        </w:rPr>
        <w:t xml:space="preserve"> 10%, </w:t>
      </w:r>
      <w:proofErr w:type="spellStart"/>
      <w:r w:rsidRPr="009D2AFF">
        <w:rPr>
          <w:sz w:val="24"/>
        </w:rPr>
        <w:t>здійснено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розрахунок</w:t>
      </w:r>
      <w:proofErr w:type="spellEnd"/>
      <w:r w:rsidRPr="009D2AFF">
        <w:rPr>
          <w:sz w:val="24"/>
        </w:rPr>
        <w:t xml:space="preserve"> на </w:t>
      </w:r>
      <w:proofErr w:type="spellStart"/>
      <w:r w:rsidRPr="009D2AFF">
        <w:rPr>
          <w:sz w:val="24"/>
        </w:rPr>
        <w:t>запровадження</w:t>
      </w:r>
      <w:proofErr w:type="spellEnd"/>
      <w:r w:rsidRPr="009D2AFF">
        <w:rPr>
          <w:sz w:val="24"/>
        </w:rPr>
        <w:t xml:space="preserve"> державного </w:t>
      </w:r>
      <w:proofErr w:type="spellStart"/>
      <w:r w:rsidRPr="009D2AFF">
        <w:rPr>
          <w:sz w:val="24"/>
        </w:rPr>
        <w:t>регулювання</w:t>
      </w:r>
      <w:proofErr w:type="spellEnd"/>
      <w:r w:rsidRPr="009D2AFF">
        <w:rPr>
          <w:sz w:val="24"/>
        </w:rPr>
        <w:t xml:space="preserve"> для </w:t>
      </w:r>
      <w:proofErr w:type="spellStart"/>
      <w:r w:rsidRPr="009D2AFF">
        <w:rPr>
          <w:sz w:val="24"/>
        </w:rPr>
        <w:t>суб’єктів</w:t>
      </w:r>
      <w:proofErr w:type="spellEnd"/>
      <w:r w:rsidRPr="009D2AFF">
        <w:rPr>
          <w:sz w:val="24"/>
        </w:rPr>
        <w:t xml:space="preserve"> малого </w:t>
      </w:r>
      <w:proofErr w:type="spellStart"/>
      <w:r w:rsidRPr="009D2AFF">
        <w:rPr>
          <w:sz w:val="24"/>
        </w:rPr>
        <w:t>підприємництва</w:t>
      </w:r>
      <w:proofErr w:type="spellEnd"/>
      <w:r w:rsidRPr="009D2AFF">
        <w:rPr>
          <w:sz w:val="24"/>
        </w:rPr>
        <w:t xml:space="preserve"> (</w:t>
      </w:r>
      <w:proofErr w:type="spellStart"/>
      <w:r w:rsidRPr="009D2AFF">
        <w:rPr>
          <w:sz w:val="24"/>
        </w:rPr>
        <w:t>додаток</w:t>
      </w:r>
      <w:proofErr w:type="spellEnd"/>
      <w:r w:rsidRPr="009D2AFF">
        <w:rPr>
          <w:sz w:val="24"/>
        </w:rPr>
        <w:t xml:space="preserve"> до </w:t>
      </w:r>
      <w:proofErr w:type="spellStart"/>
      <w:r w:rsidRPr="009D2AFF">
        <w:rPr>
          <w:sz w:val="24"/>
        </w:rPr>
        <w:t>аналізу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впливу</w:t>
      </w:r>
      <w:proofErr w:type="spellEnd"/>
      <w:r w:rsidRPr="009D2AFF">
        <w:rPr>
          <w:sz w:val="24"/>
        </w:rPr>
        <w:t xml:space="preserve"> регуляторного акту (Тест малого </w:t>
      </w:r>
      <w:proofErr w:type="spellStart"/>
      <w:r w:rsidRPr="009D2AFF">
        <w:rPr>
          <w:sz w:val="24"/>
        </w:rPr>
        <w:t>підприємництва</w:t>
      </w:r>
      <w:proofErr w:type="spellEnd"/>
      <w:r w:rsidRPr="009D2AFF">
        <w:rPr>
          <w:sz w:val="24"/>
        </w:rPr>
        <w:t>( М-Тест)).</w:t>
      </w:r>
    </w:p>
    <w:p w14:paraId="0BEBD948" w14:textId="77777777" w:rsidR="00A431F1" w:rsidRPr="00B40A91" w:rsidRDefault="00A431F1" w:rsidP="00A431F1">
      <w:pPr>
        <w:ind w:firstLine="426"/>
        <w:jc w:val="both"/>
        <w:rPr>
          <w:color w:val="FF0000"/>
          <w:sz w:val="24"/>
        </w:rPr>
      </w:pPr>
    </w:p>
    <w:p w14:paraId="71FB59E6" w14:textId="77777777" w:rsidR="00A431F1" w:rsidRPr="009D2AFF" w:rsidRDefault="00A431F1" w:rsidP="00A431F1">
      <w:pPr>
        <w:ind w:firstLine="426"/>
        <w:jc w:val="both"/>
        <w:rPr>
          <w:b/>
          <w:sz w:val="24"/>
        </w:rPr>
      </w:pPr>
      <w:r w:rsidRPr="009D2AFF">
        <w:rPr>
          <w:b/>
          <w:sz w:val="24"/>
        </w:rPr>
        <w:t xml:space="preserve">7.Обгрунтування </w:t>
      </w:r>
      <w:proofErr w:type="spellStart"/>
      <w:r w:rsidRPr="009D2AFF">
        <w:rPr>
          <w:b/>
          <w:sz w:val="24"/>
        </w:rPr>
        <w:t>запропонованого</w:t>
      </w:r>
      <w:proofErr w:type="spellEnd"/>
      <w:r w:rsidRPr="009D2AFF">
        <w:rPr>
          <w:b/>
          <w:sz w:val="24"/>
        </w:rPr>
        <w:t xml:space="preserve"> строку </w:t>
      </w:r>
      <w:proofErr w:type="spellStart"/>
      <w:r w:rsidRPr="009D2AFF">
        <w:rPr>
          <w:b/>
          <w:sz w:val="24"/>
        </w:rPr>
        <w:t>дії</w:t>
      </w:r>
      <w:proofErr w:type="spellEnd"/>
      <w:r w:rsidRPr="009D2AFF">
        <w:rPr>
          <w:b/>
          <w:sz w:val="24"/>
        </w:rPr>
        <w:t xml:space="preserve"> регуляторного акту</w:t>
      </w:r>
    </w:p>
    <w:p w14:paraId="52B4B5FA" w14:textId="77777777" w:rsidR="00A431F1" w:rsidRPr="009D2AFF" w:rsidRDefault="00A431F1" w:rsidP="00A431F1">
      <w:pPr>
        <w:ind w:firstLine="426"/>
        <w:jc w:val="both"/>
        <w:rPr>
          <w:sz w:val="24"/>
        </w:rPr>
      </w:pPr>
      <w:r w:rsidRPr="009D2AFF">
        <w:rPr>
          <w:sz w:val="24"/>
        </w:rPr>
        <w:t>Строк д</w:t>
      </w:r>
      <w:r>
        <w:rPr>
          <w:sz w:val="24"/>
          <w:lang w:val="uk-UA"/>
        </w:rPr>
        <w:t>і</w:t>
      </w:r>
      <w:r w:rsidRPr="009D2AFF">
        <w:rPr>
          <w:sz w:val="24"/>
        </w:rPr>
        <w:t xml:space="preserve">ї регуляторного акту не </w:t>
      </w:r>
      <w:proofErr w:type="spellStart"/>
      <w:r w:rsidRPr="009D2AFF">
        <w:rPr>
          <w:sz w:val="24"/>
        </w:rPr>
        <w:t>обмежений</w:t>
      </w:r>
      <w:proofErr w:type="spellEnd"/>
      <w:r w:rsidRPr="009D2AFF">
        <w:rPr>
          <w:sz w:val="24"/>
        </w:rPr>
        <w:t>.</w:t>
      </w:r>
    </w:p>
    <w:p w14:paraId="79B62789" w14:textId="77777777" w:rsidR="00A431F1" w:rsidRPr="009D2AFF" w:rsidRDefault="00A431F1" w:rsidP="00A431F1">
      <w:pPr>
        <w:ind w:firstLine="426"/>
        <w:jc w:val="both"/>
        <w:rPr>
          <w:sz w:val="24"/>
        </w:rPr>
      </w:pPr>
      <w:proofErr w:type="spellStart"/>
      <w:r w:rsidRPr="009D2AFF">
        <w:rPr>
          <w:sz w:val="24"/>
        </w:rPr>
        <w:t>Регуляторний</w:t>
      </w:r>
      <w:proofErr w:type="spellEnd"/>
      <w:r w:rsidRPr="009D2AFF">
        <w:rPr>
          <w:sz w:val="24"/>
        </w:rPr>
        <w:t xml:space="preserve"> акт не </w:t>
      </w:r>
      <w:proofErr w:type="spellStart"/>
      <w:r w:rsidRPr="009D2AFF">
        <w:rPr>
          <w:sz w:val="24"/>
        </w:rPr>
        <w:t>має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обмежений</w:t>
      </w:r>
      <w:proofErr w:type="spellEnd"/>
      <w:r w:rsidRPr="009D2AFF">
        <w:rPr>
          <w:sz w:val="24"/>
        </w:rPr>
        <w:t xml:space="preserve"> строк </w:t>
      </w:r>
      <w:proofErr w:type="spellStart"/>
      <w:r w:rsidRPr="009D2AFF">
        <w:rPr>
          <w:sz w:val="24"/>
        </w:rPr>
        <w:t>дії</w:t>
      </w:r>
      <w:proofErr w:type="spellEnd"/>
      <w:r w:rsidRPr="009D2AFF">
        <w:rPr>
          <w:sz w:val="24"/>
        </w:rPr>
        <w:t xml:space="preserve">, </w:t>
      </w:r>
      <w:proofErr w:type="spellStart"/>
      <w:r w:rsidRPr="009D2AFF">
        <w:rPr>
          <w:sz w:val="24"/>
        </w:rPr>
        <w:t>що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обумовлено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чинністю</w:t>
      </w:r>
      <w:proofErr w:type="spellEnd"/>
      <w:r w:rsidRPr="009D2AFF">
        <w:rPr>
          <w:sz w:val="24"/>
        </w:rPr>
        <w:t xml:space="preserve"> </w:t>
      </w:r>
      <w:proofErr w:type="spellStart"/>
      <w:proofErr w:type="gramStart"/>
      <w:r w:rsidRPr="009D2AFF">
        <w:rPr>
          <w:sz w:val="24"/>
        </w:rPr>
        <w:t>існуючої</w:t>
      </w:r>
      <w:proofErr w:type="spell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правової</w:t>
      </w:r>
      <w:proofErr w:type="spellEnd"/>
      <w:proofErr w:type="gram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бази</w:t>
      </w:r>
      <w:proofErr w:type="spell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вищого</w:t>
      </w:r>
      <w:proofErr w:type="spell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рівня</w:t>
      </w:r>
      <w:proofErr w:type="spellEnd"/>
      <w:r w:rsidRPr="009D2AFF">
        <w:rPr>
          <w:sz w:val="24"/>
        </w:rPr>
        <w:t xml:space="preserve">  та  </w:t>
      </w:r>
      <w:proofErr w:type="spellStart"/>
      <w:r w:rsidRPr="009D2AFF">
        <w:rPr>
          <w:sz w:val="24"/>
        </w:rPr>
        <w:t>може</w:t>
      </w:r>
      <w:proofErr w:type="spellEnd"/>
      <w:r w:rsidRPr="009D2AFF">
        <w:rPr>
          <w:sz w:val="24"/>
        </w:rPr>
        <w:t xml:space="preserve">  бути  </w:t>
      </w:r>
      <w:proofErr w:type="spellStart"/>
      <w:r w:rsidRPr="009D2AFF">
        <w:rPr>
          <w:sz w:val="24"/>
        </w:rPr>
        <w:t>переглянутий</w:t>
      </w:r>
      <w:proofErr w:type="spell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чи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скасований</w:t>
      </w:r>
      <w:proofErr w:type="spellEnd"/>
      <w:r w:rsidRPr="009D2AFF">
        <w:rPr>
          <w:sz w:val="24"/>
        </w:rPr>
        <w:t xml:space="preserve"> при </w:t>
      </w:r>
      <w:proofErr w:type="spellStart"/>
      <w:r w:rsidRPr="009D2AFF">
        <w:rPr>
          <w:sz w:val="24"/>
        </w:rPr>
        <w:t>її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зміні</w:t>
      </w:r>
      <w:proofErr w:type="spellEnd"/>
      <w:r w:rsidRPr="009D2AFF">
        <w:rPr>
          <w:sz w:val="24"/>
        </w:rPr>
        <w:t>.</w:t>
      </w:r>
    </w:p>
    <w:p w14:paraId="5C17AC4D" w14:textId="77777777" w:rsidR="00A431F1" w:rsidRPr="009D2AFF" w:rsidRDefault="00A431F1" w:rsidP="00A431F1">
      <w:pPr>
        <w:ind w:firstLine="426"/>
        <w:jc w:val="both"/>
        <w:rPr>
          <w:sz w:val="24"/>
        </w:rPr>
      </w:pPr>
    </w:p>
    <w:p w14:paraId="1339F7CB" w14:textId="77777777" w:rsidR="00A431F1" w:rsidRPr="009D2AFF" w:rsidRDefault="00A431F1" w:rsidP="00A431F1">
      <w:pPr>
        <w:ind w:firstLine="426"/>
        <w:jc w:val="both"/>
        <w:rPr>
          <w:b/>
          <w:sz w:val="24"/>
        </w:rPr>
      </w:pPr>
      <w:r w:rsidRPr="009D2AFF">
        <w:rPr>
          <w:b/>
          <w:sz w:val="24"/>
        </w:rPr>
        <w:t xml:space="preserve">8.Визначення </w:t>
      </w:r>
      <w:proofErr w:type="spellStart"/>
      <w:r w:rsidRPr="009D2AFF">
        <w:rPr>
          <w:b/>
          <w:sz w:val="24"/>
        </w:rPr>
        <w:t>показників</w:t>
      </w:r>
      <w:proofErr w:type="spellEnd"/>
      <w:r w:rsidRPr="009D2AFF">
        <w:rPr>
          <w:b/>
          <w:sz w:val="24"/>
        </w:rPr>
        <w:t xml:space="preserve"> </w:t>
      </w:r>
      <w:proofErr w:type="spellStart"/>
      <w:r w:rsidRPr="009D2AFF">
        <w:rPr>
          <w:b/>
          <w:sz w:val="24"/>
        </w:rPr>
        <w:t>результативності</w:t>
      </w:r>
      <w:proofErr w:type="spellEnd"/>
      <w:r w:rsidRPr="009D2AFF">
        <w:rPr>
          <w:b/>
          <w:sz w:val="24"/>
        </w:rPr>
        <w:t xml:space="preserve"> </w:t>
      </w:r>
      <w:proofErr w:type="spellStart"/>
      <w:r w:rsidRPr="009D2AFF">
        <w:rPr>
          <w:b/>
          <w:sz w:val="24"/>
        </w:rPr>
        <w:t>дії</w:t>
      </w:r>
      <w:proofErr w:type="spellEnd"/>
      <w:r w:rsidRPr="009D2AFF">
        <w:rPr>
          <w:b/>
          <w:sz w:val="24"/>
        </w:rPr>
        <w:t xml:space="preserve"> регуляторного акту</w:t>
      </w:r>
    </w:p>
    <w:p w14:paraId="31E3D6DA" w14:textId="77777777" w:rsidR="00A431F1" w:rsidRPr="009D2AFF" w:rsidRDefault="00A431F1" w:rsidP="00A431F1">
      <w:pPr>
        <w:ind w:firstLine="426"/>
        <w:jc w:val="both"/>
        <w:rPr>
          <w:sz w:val="24"/>
        </w:rPr>
      </w:pPr>
      <w:proofErr w:type="gramStart"/>
      <w:r w:rsidRPr="009D2AFF">
        <w:rPr>
          <w:sz w:val="24"/>
        </w:rPr>
        <w:t xml:space="preserve">Для  </w:t>
      </w:r>
      <w:proofErr w:type="spellStart"/>
      <w:r w:rsidRPr="009D2AFF">
        <w:rPr>
          <w:sz w:val="24"/>
        </w:rPr>
        <w:t>визначення</w:t>
      </w:r>
      <w:proofErr w:type="spellEnd"/>
      <w:proofErr w:type="gram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результативності</w:t>
      </w:r>
      <w:proofErr w:type="spell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цього</w:t>
      </w:r>
      <w:proofErr w:type="spellEnd"/>
      <w:r w:rsidRPr="009D2AFF">
        <w:rPr>
          <w:sz w:val="24"/>
        </w:rPr>
        <w:t xml:space="preserve">  регуляторного  акту </w:t>
      </w:r>
      <w:proofErr w:type="spellStart"/>
      <w:r w:rsidRPr="009D2AFF">
        <w:rPr>
          <w:sz w:val="24"/>
        </w:rPr>
        <w:t>пропонується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встановити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такі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статистичні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показники</w:t>
      </w:r>
      <w:proofErr w:type="spellEnd"/>
      <w:r w:rsidRPr="009D2AFF">
        <w:rPr>
          <w:sz w:val="24"/>
        </w:rPr>
        <w:t>:</w:t>
      </w:r>
    </w:p>
    <w:p w14:paraId="0CB63434" w14:textId="77777777" w:rsidR="00A431F1" w:rsidRPr="009D2AFF" w:rsidRDefault="00A431F1" w:rsidP="00A431F1">
      <w:pPr>
        <w:ind w:firstLine="426"/>
        <w:jc w:val="both"/>
        <w:rPr>
          <w:sz w:val="24"/>
        </w:rPr>
      </w:pPr>
      <w:r w:rsidRPr="009D2AFF">
        <w:rPr>
          <w:sz w:val="24"/>
        </w:rPr>
        <w:t xml:space="preserve">- </w:t>
      </w:r>
      <w:proofErr w:type="spellStart"/>
      <w:r w:rsidRPr="009D2AFF">
        <w:rPr>
          <w:sz w:val="24"/>
        </w:rPr>
        <w:t>кількість</w:t>
      </w:r>
      <w:proofErr w:type="spellEnd"/>
      <w:r w:rsidRPr="009D2AFF">
        <w:rPr>
          <w:sz w:val="24"/>
        </w:rPr>
        <w:t xml:space="preserve"> </w:t>
      </w:r>
      <w:proofErr w:type="spellStart"/>
      <w:proofErr w:type="gramStart"/>
      <w:r w:rsidRPr="009D2AFF">
        <w:rPr>
          <w:sz w:val="24"/>
        </w:rPr>
        <w:t>платників</w:t>
      </w:r>
      <w:proofErr w:type="spellEnd"/>
      <w:r w:rsidRPr="009D2AFF">
        <w:rPr>
          <w:sz w:val="24"/>
        </w:rPr>
        <w:t xml:space="preserve">  </w:t>
      </w:r>
      <w:r w:rsidRPr="009D2AFF">
        <w:rPr>
          <w:sz w:val="24"/>
          <w:lang w:val="uk-UA"/>
        </w:rPr>
        <w:t>земельного</w:t>
      </w:r>
      <w:proofErr w:type="gramEnd"/>
      <w:r w:rsidRPr="009D2AFF">
        <w:rPr>
          <w:sz w:val="24"/>
          <w:lang w:val="uk-UA"/>
        </w:rPr>
        <w:t xml:space="preserve"> </w:t>
      </w:r>
      <w:proofErr w:type="spellStart"/>
      <w:r w:rsidRPr="009D2AFF">
        <w:rPr>
          <w:sz w:val="24"/>
        </w:rPr>
        <w:t>податку</w:t>
      </w:r>
      <w:proofErr w:type="spellEnd"/>
      <w:r w:rsidRPr="009D2AFF">
        <w:rPr>
          <w:sz w:val="24"/>
        </w:rPr>
        <w:t xml:space="preserve">, </w:t>
      </w:r>
      <w:proofErr w:type="spellStart"/>
      <w:r w:rsidRPr="009D2AFF">
        <w:rPr>
          <w:sz w:val="24"/>
        </w:rPr>
        <w:t>осіб</w:t>
      </w:r>
      <w:proofErr w:type="spellEnd"/>
      <w:r w:rsidRPr="009D2AFF">
        <w:rPr>
          <w:sz w:val="24"/>
        </w:rPr>
        <w:t>;</w:t>
      </w:r>
    </w:p>
    <w:p w14:paraId="44FD5B8C" w14:textId="77777777" w:rsidR="00A431F1" w:rsidRPr="009D2AFF" w:rsidRDefault="00A431F1" w:rsidP="00A431F1">
      <w:pPr>
        <w:ind w:firstLine="426"/>
        <w:jc w:val="both"/>
        <w:rPr>
          <w:sz w:val="24"/>
        </w:rPr>
      </w:pPr>
      <w:r w:rsidRPr="009D2AFF">
        <w:rPr>
          <w:sz w:val="24"/>
        </w:rPr>
        <w:t xml:space="preserve">- </w:t>
      </w:r>
      <w:proofErr w:type="spellStart"/>
      <w:r w:rsidRPr="009D2AFF">
        <w:rPr>
          <w:sz w:val="24"/>
        </w:rPr>
        <w:t>розмір</w:t>
      </w:r>
      <w:proofErr w:type="spellEnd"/>
      <w:r w:rsidRPr="009D2AFF">
        <w:rPr>
          <w:sz w:val="24"/>
        </w:rPr>
        <w:t xml:space="preserve"> </w:t>
      </w:r>
      <w:proofErr w:type="spellStart"/>
      <w:proofErr w:type="gramStart"/>
      <w:r w:rsidRPr="009D2AFF">
        <w:rPr>
          <w:sz w:val="24"/>
        </w:rPr>
        <w:t>надходжень</w:t>
      </w:r>
      <w:proofErr w:type="spellEnd"/>
      <w:r w:rsidRPr="009D2AFF">
        <w:rPr>
          <w:sz w:val="24"/>
        </w:rPr>
        <w:t xml:space="preserve">  </w:t>
      </w:r>
      <w:r w:rsidRPr="009D2AFF">
        <w:rPr>
          <w:sz w:val="24"/>
          <w:lang w:val="uk-UA"/>
        </w:rPr>
        <w:t>земельного</w:t>
      </w:r>
      <w:proofErr w:type="gramEnd"/>
      <w:r w:rsidRPr="009D2AFF">
        <w:rPr>
          <w:sz w:val="24"/>
          <w:lang w:val="uk-UA"/>
        </w:rPr>
        <w:t xml:space="preserve"> </w:t>
      </w:r>
      <w:proofErr w:type="spellStart"/>
      <w:r w:rsidRPr="009D2AFF">
        <w:rPr>
          <w:sz w:val="24"/>
        </w:rPr>
        <w:t>податку</w:t>
      </w:r>
      <w:proofErr w:type="spellEnd"/>
      <w:r w:rsidRPr="009D2AFF">
        <w:rPr>
          <w:sz w:val="24"/>
        </w:rPr>
        <w:t>, до бюджету</w:t>
      </w:r>
      <w:r w:rsidRPr="009D2AFF">
        <w:rPr>
          <w:sz w:val="24"/>
          <w:lang w:val="uk-UA"/>
        </w:rPr>
        <w:t xml:space="preserve"> </w:t>
      </w:r>
      <w:proofErr w:type="spellStart"/>
      <w:r w:rsidRPr="009D2AFF">
        <w:rPr>
          <w:sz w:val="24"/>
        </w:rPr>
        <w:t>громади</w:t>
      </w:r>
      <w:proofErr w:type="spellEnd"/>
      <w:r w:rsidRPr="009D2AFF">
        <w:rPr>
          <w:sz w:val="24"/>
        </w:rPr>
        <w:t>, грн.;</w:t>
      </w:r>
    </w:p>
    <w:p w14:paraId="46ADED97" w14:textId="77777777" w:rsidR="00A431F1" w:rsidRPr="009D2AFF" w:rsidRDefault="00A431F1" w:rsidP="00A431F1">
      <w:pPr>
        <w:ind w:firstLine="426"/>
        <w:jc w:val="both"/>
        <w:rPr>
          <w:sz w:val="24"/>
        </w:rPr>
      </w:pPr>
      <w:r w:rsidRPr="009D2AFF">
        <w:rPr>
          <w:sz w:val="24"/>
        </w:rPr>
        <w:t xml:space="preserve">- </w:t>
      </w:r>
      <w:proofErr w:type="spellStart"/>
      <w:r w:rsidRPr="009D2AFF">
        <w:rPr>
          <w:sz w:val="24"/>
        </w:rPr>
        <w:t>розмір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коштів</w:t>
      </w:r>
      <w:proofErr w:type="spellEnd"/>
      <w:r w:rsidRPr="009D2AFF">
        <w:rPr>
          <w:sz w:val="24"/>
        </w:rPr>
        <w:t xml:space="preserve"> і час, </w:t>
      </w:r>
      <w:proofErr w:type="spellStart"/>
      <w:r w:rsidRPr="009D2AFF">
        <w:rPr>
          <w:sz w:val="24"/>
        </w:rPr>
        <w:t>що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витрачаються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суб’єктами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господарювання</w:t>
      </w:r>
      <w:proofErr w:type="spellEnd"/>
      <w:r w:rsidRPr="009D2AFF">
        <w:rPr>
          <w:sz w:val="24"/>
        </w:rPr>
        <w:t xml:space="preserve">, </w:t>
      </w:r>
      <w:proofErr w:type="spellStart"/>
      <w:r w:rsidRPr="009D2AFF">
        <w:rPr>
          <w:sz w:val="24"/>
        </w:rPr>
        <w:t>пов’язаними</w:t>
      </w:r>
      <w:proofErr w:type="spellEnd"/>
      <w:r w:rsidRPr="009D2AFF">
        <w:rPr>
          <w:sz w:val="24"/>
        </w:rPr>
        <w:t xml:space="preserve"> з </w:t>
      </w:r>
      <w:proofErr w:type="spellStart"/>
      <w:r w:rsidRPr="009D2AFF">
        <w:rPr>
          <w:sz w:val="24"/>
        </w:rPr>
        <w:t>виконанням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вимог</w:t>
      </w:r>
      <w:proofErr w:type="spellEnd"/>
      <w:r w:rsidRPr="009D2AFF">
        <w:rPr>
          <w:sz w:val="24"/>
        </w:rPr>
        <w:t xml:space="preserve"> акту;</w:t>
      </w:r>
    </w:p>
    <w:p w14:paraId="19808AA1" w14:textId="77777777" w:rsidR="00A431F1" w:rsidRPr="009D2AFF" w:rsidRDefault="00A431F1" w:rsidP="00A431F1">
      <w:pPr>
        <w:ind w:firstLine="426"/>
        <w:jc w:val="both"/>
        <w:rPr>
          <w:sz w:val="24"/>
        </w:rPr>
      </w:pPr>
      <w:r w:rsidRPr="009D2AFF">
        <w:rPr>
          <w:sz w:val="24"/>
        </w:rPr>
        <w:t xml:space="preserve">-  </w:t>
      </w:r>
      <w:proofErr w:type="spellStart"/>
      <w:proofErr w:type="gramStart"/>
      <w:r w:rsidRPr="009D2AFF">
        <w:rPr>
          <w:sz w:val="24"/>
        </w:rPr>
        <w:t>рівень</w:t>
      </w:r>
      <w:proofErr w:type="spell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поінформованості</w:t>
      </w:r>
      <w:proofErr w:type="spellEnd"/>
      <w:proofErr w:type="gram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суб’єктів</w:t>
      </w:r>
      <w:proofErr w:type="spellEnd"/>
      <w:r w:rsidRPr="009D2AFF">
        <w:rPr>
          <w:sz w:val="24"/>
        </w:rPr>
        <w:t xml:space="preserve">  </w:t>
      </w:r>
      <w:proofErr w:type="spellStart"/>
      <w:r w:rsidRPr="009D2AFF">
        <w:rPr>
          <w:sz w:val="24"/>
        </w:rPr>
        <w:t>господарювання</w:t>
      </w:r>
      <w:proofErr w:type="spellEnd"/>
      <w:r w:rsidRPr="009D2AFF">
        <w:rPr>
          <w:sz w:val="24"/>
        </w:rPr>
        <w:t xml:space="preserve">  з  </w:t>
      </w:r>
      <w:proofErr w:type="spellStart"/>
      <w:r w:rsidRPr="009D2AFF">
        <w:rPr>
          <w:sz w:val="24"/>
        </w:rPr>
        <w:t>основних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положень</w:t>
      </w:r>
      <w:proofErr w:type="spellEnd"/>
      <w:r w:rsidRPr="009D2AFF">
        <w:rPr>
          <w:sz w:val="24"/>
        </w:rPr>
        <w:t xml:space="preserve"> акту  (</w:t>
      </w:r>
      <w:proofErr w:type="spellStart"/>
      <w:r w:rsidRPr="009D2AFF">
        <w:rPr>
          <w:sz w:val="24"/>
        </w:rPr>
        <w:t>оприлюднення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рішення</w:t>
      </w:r>
      <w:proofErr w:type="spellEnd"/>
      <w:r w:rsidRPr="009D2AFF">
        <w:rPr>
          <w:sz w:val="24"/>
        </w:rPr>
        <w:t xml:space="preserve"> про </w:t>
      </w:r>
      <w:proofErr w:type="spellStart"/>
      <w:r w:rsidRPr="009D2AFF">
        <w:rPr>
          <w:sz w:val="24"/>
        </w:rPr>
        <w:t>встановлення</w:t>
      </w:r>
      <w:proofErr w:type="spellEnd"/>
      <w:r w:rsidRPr="009D2AFF">
        <w:rPr>
          <w:sz w:val="24"/>
        </w:rPr>
        <w:t xml:space="preserve"> </w:t>
      </w:r>
      <w:r w:rsidRPr="009D2AFF">
        <w:rPr>
          <w:sz w:val="24"/>
          <w:lang w:val="uk-UA"/>
        </w:rPr>
        <w:t xml:space="preserve">ставок та пільг земельного </w:t>
      </w:r>
      <w:proofErr w:type="spellStart"/>
      <w:r w:rsidRPr="009D2AFF">
        <w:rPr>
          <w:sz w:val="24"/>
        </w:rPr>
        <w:t>податку</w:t>
      </w:r>
      <w:proofErr w:type="spellEnd"/>
      <w:r w:rsidRPr="009D2AFF">
        <w:rPr>
          <w:sz w:val="24"/>
        </w:rPr>
        <w:t xml:space="preserve"> в </w:t>
      </w:r>
      <w:proofErr w:type="spellStart"/>
      <w:r w:rsidRPr="009D2AFF">
        <w:rPr>
          <w:sz w:val="24"/>
        </w:rPr>
        <w:t>друкованих</w:t>
      </w:r>
      <w:proofErr w:type="spellEnd"/>
      <w:r w:rsidRPr="009D2AFF">
        <w:rPr>
          <w:sz w:val="24"/>
        </w:rPr>
        <w:t xml:space="preserve"> і </w:t>
      </w:r>
      <w:proofErr w:type="spellStart"/>
      <w:r w:rsidRPr="009D2AFF">
        <w:rPr>
          <w:sz w:val="24"/>
        </w:rPr>
        <w:t>електронних</w:t>
      </w:r>
      <w:proofErr w:type="spellEnd"/>
      <w:r w:rsidRPr="009D2AFF">
        <w:rPr>
          <w:sz w:val="24"/>
        </w:rPr>
        <w:t xml:space="preserve"> ЗМІ </w:t>
      </w:r>
      <w:proofErr w:type="spellStart"/>
      <w:r w:rsidRPr="009D2AFF">
        <w:rPr>
          <w:sz w:val="24"/>
        </w:rPr>
        <w:t>територіальної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громади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міста</w:t>
      </w:r>
      <w:proofErr w:type="spellEnd"/>
      <w:r w:rsidRPr="009D2AFF">
        <w:rPr>
          <w:sz w:val="24"/>
        </w:rPr>
        <w:t>).</w:t>
      </w:r>
    </w:p>
    <w:p w14:paraId="735314FB" w14:textId="77777777" w:rsidR="00A431F1" w:rsidRPr="009D2AFF" w:rsidRDefault="00A431F1" w:rsidP="00A431F1">
      <w:pPr>
        <w:ind w:firstLine="426"/>
        <w:jc w:val="both"/>
        <w:rPr>
          <w:sz w:val="24"/>
        </w:rPr>
      </w:pPr>
      <w:r w:rsidRPr="009D2AFF">
        <w:rPr>
          <w:sz w:val="24"/>
        </w:rPr>
        <w:lastRenderedPageBreak/>
        <w:t xml:space="preserve">Для </w:t>
      </w:r>
      <w:proofErr w:type="spellStart"/>
      <w:r w:rsidRPr="009D2AFF">
        <w:rPr>
          <w:sz w:val="24"/>
        </w:rPr>
        <w:t>визначення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ступеня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досягнення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очікуваних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результатів</w:t>
      </w:r>
      <w:proofErr w:type="spellEnd"/>
      <w:r w:rsidRPr="009D2AFF">
        <w:rPr>
          <w:sz w:val="24"/>
        </w:rPr>
        <w:t xml:space="preserve"> та </w:t>
      </w:r>
      <w:proofErr w:type="spellStart"/>
      <w:r w:rsidRPr="009D2AFF">
        <w:rPr>
          <w:sz w:val="24"/>
        </w:rPr>
        <w:t>цілей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регулювання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слід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застосувати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прогнозні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показники</w:t>
      </w:r>
      <w:proofErr w:type="spellEnd"/>
      <w:r w:rsidRPr="009D2AFF">
        <w:rPr>
          <w:sz w:val="24"/>
        </w:rPr>
        <w:t xml:space="preserve"> </w:t>
      </w:r>
      <w:proofErr w:type="spellStart"/>
      <w:r w:rsidRPr="009D2AFF">
        <w:rPr>
          <w:sz w:val="24"/>
        </w:rPr>
        <w:t>результативності</w:t>
      </w:r>
      <w:proofErr w:type="spellEnd"/>
      <w:r w:rsidRPr="009D2AFF">
        <w:rPr>
          <w:sz w:val="24"/>
        </w:rPr>
        <w:t>.</w:t>
      </w:r>
    </w:p>
    <w:p w14:paraId="5558E0DC" w14:textId="77777777" w:rsidR="00A431F1" w:rsidRDefault="00A431F1" w:rsidP="00A431F1">
      <w:pPr>
        <w:ind w:firstLine="426"/>
        <w:jc w:val="both"/>
        <w:rPr>
          <w:i/>
          <w:sz w:val="24"/>
        </w:rPr>
      </w:pPr>
    </w:p>
    <w:p w14:paraId="4DB7458B" w14:textId="77777777" w:rsidR="00A431F1" w:rsidRDefault="00A431F1" w:rsidP="00A431F1">
      <w:pPr>
        <w:ind w:firstLine="426"/>
        <w:jc w:val="both"/>
        <w:rPr>
          <w:i/>
          <w:sz w:val="24"/>
        </w:rPr>
      </w:pPr>
      <w:proofErr w:type="spellStart"/>
      <w:r w:rsidRPr="009D2AFF">
        <w:rPr>
          <w:i/>
          <w:sz w:val="24"/>
        </w:rPr>
        <w:t>Прогнозні</w:t>
      </w:r>
      <w:proofErr w:type="spellEnd"/>
      <w:r w:rsidRPr="009D2AFF">
        <w:rPr>
          <w:i/>
          <w:sz w:val="24"/>
        </w:rPr>
        <w:t xml:space="preserve"> </w:t>
      </w:r>
      <w:proofErr w:type="spellStart"/>
      <w:r w:rsidRPr="009D2AFF">
        <w:rPr>
          <w:i/>
          <w:sz w:val="24"/>
        </w:rPr>
        <w:t>значення</w:t>
      </w:r>
      <w:proofErr w:type="spellEnd"/>
      <w:r w:rsidRPr="009D2AFF">
        <w:rPr>
          <w:i/>
          <w:sz w:val="24"/>
        </w:rPr>
        <w:t xml:space="preserve"> </w:t>
      </w:r>
      <w:proofErr w:type="spellStart"/>
      <w:r w:rsidRPr="009D2AFF">
        <w:rPr>
          <w:i/>
          <w:sz w:val="24"/>
        </w:rPr>
        <w:t>статистичних</w:t>
      </w:r>
      <w:proofErr w:type="spellEnd"/>
      <w:r w:rsidRPr="009D2AFF">
        <w:rPr>
          <w:i/>
          <w:sz w:val="24"/>
        </w:rPr>
        <w:t xml:space="preserve"> </w:t>
      </w:r>
      <w:proofErr w:type="spellStart"/>
      <w:r w:rsidRPr="009D2AFF">
        <w:rPr>
          <w:i/>
          <w:sz w:val="24"/>
        </w:rPr>
        <w:t>показників</w:t>
      </w:r>
      <w:proofErr w:type="spellEnd"/>
      <w:r w:rsidRPr="009D2AFF">
        <w:rPr>
          <w:i/>
          <w:sz w:val="24"/>
        </w:rPr>
        <w:t>:</w:t>
      </w:r>
    </w:p>
    <w:p w14:paraId="0AF3B560" w14:textId="77777777" w:rsidR="00A431F1" w:rsidRPr="00B40A91" w:rsidRDefault="00A431F1" w:rsidP="00A431F1">
      <w:pPr>
        <w:ind w:firstLine="426"/>
        <w:jc w:val="both"/>
        <w:rPr>
          <w:color w:val="FF0000"/>
          <w:sz w:val="24"/>
        </w:rPr>
      </w:pPr>
      <w:r w:rsidRPr="009D2AFF">
        <w:rPr>
          <w:sz w:val="24"/>
        </w:rPr>
        <w:tab/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7"/>
        <w:gridCol w:w="4368"/>
      </w:tblGrid>
      <w:tr w:rsidR="00A431F1" w:rsidRPr="00B40A91" w14:paraId="7FA77D4F" w14:textId="77777777" w:rsidTr="00D91E0D">
        <w:trPr>
          <w:trHeight w:val="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1C91D" w14:textId="77777777" w:rsidR="00A431F1" w:rsidRPr="000B20CD" w:rsidRDefault="00A431F1" w:rsidP="00D91E0D">
            <w:pPr>
              <w:jc w:val="both"/>
            </w:pPr>
            <w:proofErr w:type="spellStart"/>
            <w:r w:rsidRPr="000B20CD">
              <w:rPr>
                <w:sz w:val="24"/>
              </w:rPr>
              <w:t>Назва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показника</w:t>
            </w:r>
            <w:proofErr w:type="spellEnd"/>
            <w:r w:rsidRPr="000B20CD">
              <w:rPr>
                <w:sz w:val="24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D41F1" w14:textId="77777777" w:rsidR="00A431F1" w:rsidRPr="000B20CD" w:rsidRDefault="00A431F1" w:rsidP="00D91E0D">
            <w:pPr>
              <w:jc w:val="center"/>
            </w:pPr>
            <w:r w:rsidRPr="000B20CD">
              <w:rPr>
                <w:sz w:val="24"/>
              </w:rPr>
              <w:t>202</w:t>
            </w:r>
            <w:r w:rsidRPr="000B20CD">
              <w:rPr>
                <w:sz w:val="24"/>
                <w:lang w:val="uk-UA"/>
              </w:rPr>
              <w:t>4</w:t>
            </w:r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рік</w:t>
            </w:r>
            <w:proofErr w:type="spellEnd"/>
          </w:p>
        </w:tc>
      </w:tr>
      <w:tr w:rsidR="00A431F1" w:rsidRPr="00B40A91" w14:paraId="470282D8" w14:textId="77777777" w:rsidTr="00D91E0D">
        <w:trPr>
          <w:trHeight w:val="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F39D5" w14:textId="77777777" w:rsidR="00A431F1" w:rsidRPr="000B20CD" w:rsidRDefault="00A431F1" w:rsidP="00D91E0D">
            <w:pPr>
              <w:jc w:val="both"/>
              <w:rPr>
                <w:shd w:val="clear" w:color="auto" w:fill="FFFF00"/>
              </w:rPr>
            </w:pPr>
            <w:proofErr w:type="spellStart"/>
            <w:r w:rsidRPr="000B20CD">
              <w:rPr>
                <w:sz w:val="24"/>
                <w:shd w:val="clear" w:color="000000" w:fill="auto"/>
              </w:rPr>
              <w:t>Кількість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платників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податку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-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суб’єктів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підприємництва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,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осіб</w:t>
            </w:r>
            <w:proofErr w:type="spellEnd"/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A7D37" w14:textId="77777777" w:rsidR="00A431F1" w:rsidRPr="000B20CD" w:rsidRDefault="00A431F1" w:rsidP="00D91E0D">
            <w:pPr>
              <w:jc w:val="center"/>
              <w:rPr>
                <w:shd w:val="clear" w:color="auto" w:fill="FFFF00"/>
                <w:lang w:val="uk-UA"/>
              </w:rPr>
            </w:pPr>
            <w:r w:rsidRPr="000B20CD">
              <w:rPr>
                <w:sz w:val="24"/>
                <w:shd w:val="clear" w:color="000000" w:fill="auto"/>
                <w:lang w:val="uk-UA"/>
              </w:rPr>
              <w:t>16</w:t>
            </w:r>
          </w:p>
        </w:tc>
      </w:tr>
      <w:tr w:rsidR="00A431F1" w:rsidRPr="00B40A91" w14:paraId="0C00452E" w14:textId="77777777" w:rsidTr="00D91E0D">
        <w:trPr>
          <w:trHeight w:val="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26678" w14:textId="77777777" w:rsidR="00A431F1" w:rsidRPr="000B20CD" w:rsidRDefault="00A431F1" w:rsidP="00D91E0D">
            <w:pPr>
              <w:jc w:val="both"/>
              <w:rPr>
                <w:shd w:val="clear" w:color="000000" w:fill="auto"/>
              </w:rPr>
            </w:pPr>
            <w:proofErr w:type="spellStart"/>
            <w:r w:rsidRPr="000B20CD">
              <w:rPr>
                <w:sz w:val="24"/>
                <w:shd w:val="clear" w:color="000000" w:fill="auto"/>
              </w:rPr>
              <w:t>Розмір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надходжень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податку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</w:t>
            </w:r>
            <w:proofErr w:type="gramStart"/>
            <w:r w:rsidRPr="000B20CD">
              <w:rPr>
                <w:sz w:val="24"/>
                <w:shd w:val="clear" w:color="000000" w:fill="auto"/>
              </w:rPr>
              <w:t>до бюджету</w:t>
            </w:r>
            <w:proofErr w:type="gramEnd"/>
            <w:r w:rsidRPr="000B20CD">
              <w:rPr>
                <w:sz w:val="24"/>
                <w:shd w:val="clear" w:color="000000" w:fill="auto"/>
                <w:lang w:val="uk-UA"/>
              </w:rPr>
              <w:t xml:space="preserve">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громади</w:t>
            </w:r>
            <w:proofErr w:type="spellEnd"/>
            <w:r w:rsidRPr="000B20CD">
              <w:rPr>
                <w:sz w:val="24"/>
                <w:shd w:val="clear" w:color="000000" w:fill="auto"/>
              </w:rPr>
              <w:t>, тис. грн.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1E6CE" w14:textId="77777777" w:rsidR="00A431F1" w:rsidRPr="000B20CD" w:rsidRDefault="00A431F1" w:rsidP="00D91E0D">
            <w:pPr>
              <w:jc w:val="center"/>
              <w:rPr>
                <w:sz w:val="24"/>
                <w:szCs w:val="24"/>
                <w:shd w:val="clear" w:color="000000" w:fill="auto"/>
                <w:lang w:val="uk-UA"/>
              </w:rPr>
            </w:pPr>
            <w:r>
              <w:rPr>
                <w:sz w:val="24"/>
                <w:szCs w:val="24"/>
                <w:shd w:val="clear" w:color="000000" w:fill="auto"/>
                <w:lang w:val="uk-UA"/>
              </w:rPr>
              <w:t>42950,0</w:t>
            </w:r>
          </w:p>
        </w:tc>
      </w:tr>
      <w:tr w:rsidR="00A431F1" w:rsidRPr="00B40A91" w14:paraId="640680EC" w14:textId="77777777" w:rsidTr="00D91E0D">
        <w:trPr>
          <w:trHeight w:val="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AAF1C" w14:textId="77777777" w:rsidR="00A431F1" w:rsidRPr="000B20CD" w:rsidRDefault="00A431F1" w:rsidP="00D91E0D">
            <w:pPr>
              <w:jc w:val="both"/>
              <w:rPr>
                <w:shd w:val="clear" w:color="000000" w:fill="auto"/>
              </w:rPr>
            </w:pPr>
            <w:r w:rsidRPr="000B20CD">
              <w:rPr>
                <w:sz w:val="24"/>
                <w:shd w:val="clear" w:color="000000" w:fill="auto"/>
              </w:rPr>
              <w:t xml:space="preserve">В тому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числі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від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суб’єктів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підприємницької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діяльності</w:t>
            </w:r>
            <w:proofErr w:type="spellEnd"/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C7DE4" w14:textId="77777777" w:rsidR="00A431F1" w:rsidRPr="000B20CD" w:rsidRDefault="00A431F1" w:rsidP="00D91E0D">
            <w:pPr>
              <w:jc w:val="center"/>
              <w:rPr>
                <w:color w:val="FF0000"/>
                <w:sz w:val="24"/>
                <w:szCs w:val="24"/>
                <w:shd w:val="clear" w:color="000000" w:fill="auto"/>
                <w:lang w:val="uk-UA"/>
              </w:rPr>
            </w:pPr>
            <w:r>
              <w:rPr>
                <w:sz w:val="24"/>
                <w:szCs w:val="24"/>
                <w:shd w:val="clear" w:color="000000" w:fill="auto"/>
                <w:lang w:val="uk-UA"/>
              </w:rPr>
              <w:t>41 621,0</w:t>
            </w:r>
          </w:p>
        </w:tc>
      </w:tr>
      <w:tr w:rsidR="00A431F1" w:rsidRPr="00B40A91" w14:paraId="15F41970" w14:textId="77777777" w:rsidTr="00D91E0D">
        <w:trPr>
          <w:trHeight w:val="117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CD518" w14:textId="77777777" w:rsidR="00A431F1" w:rsidRPr="00B40A91" w:rsidRDefault="00A431F1" w:rsidP="00D91E0D">
            <w:pPr>
              <w:jc w:val="both"/>
              <w:rPr>
                <w:color w:val="FF0000"/>
                <w:shd w:val="clear" w:color="000000" w:fill="auto"/>
              </w:rPr>
            </w:pPr>
            <w:proofErr w:type="spellStart"/>
            <w:proofErr w:type="gramStart"/>
            <w:r w:rsidRPr="0021343A">
              <w:rPr>
                <w:sz w:val="24"/>
                <w:shd w:val="clear" w:color="000000" w:fill="auto"/>
              </w:rPr>
              <w:t>Розмір</w:t>
            </w:r>
            <w:proofErr w:type="spellEnd"/>
            <w:r w:rsidRPr="0021343A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21343A">
              <w:rPr>
                <w:sz w:val="24"/>
                <w:shd w:val="clear" w:color="000000" w:fill="auto"/>
              </w:rPr>
              <w:t>коштів</w:t>
            </w:r>
            <w:proofErr w:type="spellEnd"/>
            <w:proofErr w:type="gramEnd"/>
            <w:r w:rsidRPr="0021343A">
              <w:rPr>
                <w:sz w:val="24"/>
                <w:shd w:val="clear" w:color="000000" w:fill="auto"/>
              </w:rPr>
              <w:t xml:space="preserve">  і  час,  </w:t>
            </w:r>
            <w:proofErr w:type="spellStart"/>
            <w:r w:rsidRPr="0021343A">
              <w:rPr>
                <w:sz w:val="24"/>
                <w:shd w:val="clear" w:color="000000" w:fill="auto"/>
              </w:rPr>
              <w:t>що</w:t>
            </w:r>
            <w:proofErr w:type="spellEnd"/>
            <w:r w:rsidRPr="0021343A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21343A">
              <w:rPr>
                <w:sz w:val="24"/>
                <w:shd w:val="clear" w:color="000000" w:fill="auto"/>
              </w:rPr>
              <w:t>витрачаються</w:t>
            </w:r>
            <w:proofErr w:type="spellEnd"/>
            <w:r w:rsidRPr="0021343A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21343A">
              <w:rPr>
                <w:sz w:val="24"/>
                <w:shd w:val="clear" w:color="000000" w:fill="auto"/>
              </w:rPr>
              <w:t>суб’єктами</w:t>
            </w:r>
            <w:proofErr w:type="spellEnd"/>
            <w:r w:rsidRPr="0021343A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21343A">
              <w:rPr>
                <w:sz w:val="24"/>
                <w:shd w:val="clear" w:color="000000" w:fill="auto"/>
              </w:rPr>
              <w:t>господарювання</w:t>
            </w:r>
            <w:proofErr w:type="spellEnd"/>
            <w:r w:rsidRPr="0021343A">
              <w:rPr>
                <w:sz w:val="24"/>
                <w:shd w:val="clear" w:color="000000" w:fill="auto"/>
              </w:rPr>
              <w:t xml:space="preserve">,  </w:t>
            </w:r>
            <w:proofErr w:type="spellStart"/>
            <w:r w:rsidRPr="0021343A">
              <w:rPr>
                <w:sz w:val="24"/>
                <w:shd w:val="clear" w:color="000000" w:fill="auto"/>
              </w:rPr>
              <w:t>пов’язаними</w:t>
            </w:r>
            <w:proofErr w:type="spellEnd"/>
            <w:r w:rsidRPr="0021343A">
              <w:rPr>
                <w:sz w:val="24"/>
                <w:shd w:val="clear" w:color="000000" w:fill="auto"/>
              </w:rPr>
              <w:t xml:space="preserve">  з  </w:t>
            </w:r>
            <w:proofErr w:type="spellStart"/>
            <w:r w:rsidRPr="0021343A">
              <w:rPr>
                <w:sz w:val="24"/>
                <w:shd w:val="clear" w:color="000000" w:fill="auto"/>
              </w:rPr>
              <w:t>виконанням</w:t>
            </w:r>
            <w:proofErr w:type="spellEnd"/>
            <w:r w:rsidRPr="0021343A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21343A">
              <w:rPr>
                <w:sz w:val="24"/>
                <w:shd w:val="clear" w:color="000000" w:fill="auto"/>
              </w:rPr>
              <w:t>вимог</w:t>
            </w:r>
            <w:proofErr w:type="spellEnd"/>
            <w:r w:rsidRPr="0021343A">
              <w:rPr>
                <w:sz w:val="24"/>
                <w:shd w:val="clear" w:color="000000" w:fill="auto"/>
              </w:rPr>
              <w:t xml:space="preserve">  акта**, </w:t>
            </w:r>
            <w:proofErr w:type="spellStart"/>
            <w:r w:rsidRPr="0021343A">
              <w:rPr>
                <w:sz w:val="24"/>
                <w:shd w:val="clear" w:color="000000" w:fill="auto"/>
              </w:rPr>
              <w:t>тис.грн</w:t>
            </w:r>
            <w:proofErr w:type="spellEnd"/>
            <w:r w:rsidRPr="0021343A">
              <w:rPr>
                <w:sz w:val="24"/>
                <w:shd w:val="clear" w:color="000000" w:fill="auto"/>
              </w:rPr>
              <w:t>./годин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7E11E" w14:textId="77777777" w:rsidR="00A431F1" w:rsidRPr="0021343A" w:rsidRDefault="00A431F1" w:rsidP="00D91E0D">
            <w:pPr>
              <w:jc w:val="center"/>
              <w:rPr>
                <w:sz w:val="24"/>
                <w:shd w:val="clear" w:color="000000" w:fill="auto"/>
              </w:rPr>
            </w:pPr>
            <w:r w:rsidRPr="00AB087B">
              <w:rPr>
                <w:sz w:val="24"/>
                <w:szCs w:val="24"/>
              </w:rPr>
              <w:t>1328</w:t>
            </w:r>
            <w:r>
              <w:rPr>
                <w:sz w:val="24"/>
                <w:szCs w:val="24"/>
                <w:lang w:val="uk-UA"/>
              </w:rPr>
              <w:t>,</w:t>
            </w:r>
            <w:r w:rsidRPr="00AB087B">
              <w:rPr>
                <w:sz w:val="24"/>
                <w:szCs w:val="24"/>
              </w:rPr>
              <w:t>9</w:t>
            </w:r>
            <w:r w:rsidRPr="0021343A">
              <w:rPr>
                <w:sz w:val="24"/>
                <w:shd w:val="clear" w:color="000000" w:fill="auto"/>
              </w:rPr>
              <w:t xml:space="preserve"> /2,6</w:t>
            </w:r>
          </w:p>
          <w:p w14:paraId="5DE42F36" w14:textId="77777777" w:rsidR="00A431F1" w:rsidRPr="00B40A91" w:rsidRDefault="00A431F1" w:rsidP="00D91E0D">
            <w:pPr>
              <w:jc w:val="center"/>
              <w:rPr>
                <w:color w:val="FF0000"/>
                <w:shd w:val="clear" w:color="000000" w:fill="auto"/>
              </w:rPr>
            </w:pPr>
          </w:p>
        </w:tc>
      </w:tr>
      <w:tr w:rsidR="00A431F1" w:rsidRPr="00B40A91" w14:paraId="2B5372A9" w14:textId="77777777" w:rsidTr="00D91E0D">
        <w:trPr>
          <w:trHeight w:val="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0A9F7" w14:textId="77777777" w:rsidR="00A431F1" w:rsidRPr="000B20CD" w:rsidRDefault="00A431F1" w:rsidP="00D91E0D">
            <w:pPr>
              <w:jc w:val="both"/>
              <w:rPr>
                <w:shd w:val="clear" w:color="000000" w:fill="auto"/>
              </w:rPr>
            </w:pPr>
            <w:proofErr w:type="spellStart"/>
            <w:proofErr w:type="gramStart"/>
            <w:r w:rsidRPr="000B20CD">
              <w:rPr>
                <w:sz w:val="24"/>
                <w:shd w:val="clear" w:color="000000" w:fill="auto"/>
              </w:rPr>
              <w:t>Рівень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поінформованості</w:t>
            </w:r>
            <w:proofErr w:type="spellEnd"/>
            <w:proofErr w:type="gramEnd"/>
            <w:r w:rsidRPr="000B20CD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суб’єктів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господарювання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 з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основних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0B20CD">
              <w:rPr>
                <w:sz w:val="24"/>
                <w:shd w:val="clear" w:color="000000" w:fill="auto"/>
              </w:rPr>
              <w:t>положень</w:t>
            </w:r>
            <w:proofErr w:type="spellEnd"/>
            <w:r w:rsidRPr="000B20CD">
              <w:rPr>
                <w:sz w:val="24"/>
                <w:shd w:val="clear" w:color="000000" w:fill="auto"/>
              </w:rPr>
              <w:t xml:space="preserve"> акта,%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3F1F" w14:textId="77777777" w:rsidR="00A431F1" w:rsidRPr="000B20CD" w:rsidRDefault="00A431F1" w:rsidP="00D91E0D">
            <w:pPr>
              <w:jc w:val="center"/>
              <w:rPr>
                <w:shd w:val="clear" w:color="000000" w:fill="auto"/>
              </w:rPr>
            </w:pPr>
            <w:r w:rsidRPr="000B20CD">
              <w:rPr>
                <w:sz w:val="24"/>
                <w:shd w:val="clear" w:color="000000" w:fill="auto"/>
              </w:rPr>
              <w:t>100%</w:t>
            </w:r>
          </w:p>
        </w:tc>
      </w:tr>
    </w:tbl>
    <w:p w14:paraId="3B629489" w14:textId="77777777" w:rsidR="00A431F1" w:rsidRPr="000B20CD" w:rsidRDefault="00A431F1" w:rsidP="00A431F1">
      <w:pPr>
        <w:ind w:firstLine="426"/>
        <w:jc w:val="both"/>
        <w:rPr>
          <w:sz w:val="24"/>
        </w:rPr>
      </w:pPr>
      <w:r w:rsidRPr="000B20CD">
        <w:rPr>
          <w:sz w:val="24"/>
        </w:rPr>
        <w:t>*</w:t>
      </w:r>
      <w:proofErr w:type="spellStart"/>
      <w:r w:rsidRPr="000B20CD">
        <w:rPr>
          <w:sz w:val="24"/>
        </w:rPr>
        <w:t>Кількість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платників</w:t>
      </w:r>
      <w:proofErr w:type="spellEnd"/>
      <w:r w:rsidRPr="000B20CD">
        <w:rPr>
          <w:sz w:val="24"/>
        </w:rPr>
        <w:t xml:space="preserve"> за </w:t>
      </w:r>
      <w:proofErr w:type="spellStart"/>
      <w:r w:rsidRPr="000B20CD">
        <w:rPr>
          <w:sz w:val="24"/>
        </w:rPr>
        <w:t>даними</w:t>
      </w:r>
      <w:proofErr w:type="spellEnd"/>
      <w:r w:rsidRPr="000B20CD">
        <w:rPr>
          <w:sz w:val="24"/>
        </w:rPr>
        <w:t xml:space="preserve"> Головного </w:t>
      </w:r>
      <w:proofErr w:type="spellStart"/>
      <w:r w:rsidRPr="000B20CD">
        <w:rPr>
          <w:sz w:val="24"/>
        </w:rPr>
        <w:t>управління</w:t>
      </w:r>
      <w:proofErr w:type="spellEnd"/>
      <w:r w:rsidRPr="000B20CD">
        <w:rPr>
          <w:sz w:val="24"/>
        </w:rPr>
        <w:t xml:space="preserve"> ДПС у </w:t>
      </w:r>
      <w:proofErr w:type="spellStart"/>
      <w:r w:rsidRPr="000B20CD">
        <w:rPr>
          <w:sz w:val="24"/>
        </w:rPr>
        <w:t>Миколаївській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області</w:t>
      </w:r>
      <w:proofErr w:type="spellEnd"/>
    </w:p>
    <w:p w14:paraId="4FE92F20" w14:textId="77777777" w:rsidR="00A431F1" w:rsidRPr="000B20CD" w:rsidRDefault="00A431F1" w:rsidP="00A431F1">
      <w:pPr>
        <w:ind w:firstLine="426"/>
        <w:jc w:val="both"/>
        <w:rPr>
          <w:sz w:val="24"/>
        </w:rPr>
      </w:pPr>
      <w:r w:rsidRPr="000B20CD">
        <w:rPr>
          <w:sz w:val="24"/>
        </w:rPr>
        <w:t>**</w:t>
      </w:r>
      <w:proofErr w:type="spellStart"/>
      <w:r w:rsidRPr="000B20CD">
        <w:rPr>
          <w:sz w:val="24"/>
        </w:rPr>
        <w:t>Розмір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коштів</w:t>
      </w:r>
      <w:proofErr w:type="spellEnd"/>
      <w:r w:rsidRPr="000B20CD">
        <w:rPr>
          <w:sz w:val="24"/>
        </w:rPr>
        <w:t xml:space="preserve">, </w:t>
      </w:r>
      <w:proofErr w:type="spellStart"/>
      <w:r w:rsidRPr="000B20CD">
        <w:rPr>
          <w:sz w:val="24"/>
        </w:rPr>
        <w:t>що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витрачатимуться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суб’єктами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господарювання</w:t>
      </w:r>
      <w:proofErr w:type="spellEnd"/>
      <w:r w:rsidRPr="000B20CD">
        <w:rPr>
          <w:sz w:val="24"/>
        </w:rPr>
        <w:t xml:space="preserve"> – </w:t>
      </w:r>
      <w:proofErr w:type="spellStart"/>
      <w:r w:rsidRPr="000B20CD">
        <w:rPr>
          <w:sz w:val="24"/>
        </w:rPr>
        <w:t>фізичними</w:t>
      </w:r>
      <w:proofErr w:type="spellEnd"/>
      <w:r w:rsidRPr="000B20CD">
        <w:rPr>
          <w:sz w:val="24"/>
        </w:rPr>
        <w:t xml:space="preserve"> особами, </w:t>
      </w:r>
      <w:proofErr w:type="spellStart"/>
      <w:proofErr w:type="gramStart"/>
      <w:r w:rsidRPr="000B20CD">
        <w:rPr>
          <w:sz w:val="24"/>
        </w:rPr>
        <w:t>пов’язаний</w:t>
      </w:r>
      <w:proofErr w:type="spellEnd"/>
      <w:r w:rsidRPr="000B20CD">
        <w:rPr>
          <w:sz w:val="24"/>
        </w:rPr>
        <w:t xml:space="preserve">  з</w:t>
      </w:r>
      <w:proofErr w:type="gram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виконанням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вимог</w:t>
      </w:r>
      <w:proofErr w:type="spellEnd"/>
      <w:r w:rsidRPr="000B20CD">
        <w:rPr>
          <w:sz w:val="24"/>
        </w:rPr>
        <w:t xml:space="preserve">  акту,  </w:t>
      </w:r>
      <w:proofErr w:type="spellStart"/>
      <w:r w:rsidRPr="000B20CD">
        <w:rPr>
          <w:sz w:val="24"/>
        </w:rPr>
        <w:t>може</w:t>
      </w:r>
      <w:proofErr w:type="spellEnd"/>
      <w:r w:rsidRPr="000B20CD">
        <w:rPr>
          <w:sz w:val="24"/>
        </w:rPr>
        <w:t xml:space="preserve">  бути  </w:t>
      </w:r>
      <w:proofErr w:type="spellStart"/>
      <w:r w:rsidRPr="000B20CD">
        <w:rPr>
          <w:sz w:val="24"/>
        </w:rPr>
        <w:t>змінений</w:t>
      </w:r>
      <w:proofErr w:type="spellEnd"/>
      <w:r w:rsidRPr="000B20CD">
        <w:rPr>
          <w:sz w:val="24"/>
        </w:rPr>
        <w:t xml:space="preserve">,  </w:t>
      </w:r>
      <w:proofErr w:type="spellStart"/>
      <w:r w:rsidRPr="000B20CD">
        <w:rPr>
          <w:sz w:val="24"/>
        </w:rPr>
        <w:t>якщо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зміниться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розмір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мінімальної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заробітної</w:t>
      </w:r>
      <w:proofErr w:type="spellEnd"/>
      <w:r w:rsidRPr="000B20CD">
        <w:rPr>
          <w:sz w:val="24"/>
        </w:rPr>
        <w:t xml:space="preserve"> плати.</w:t>
      </w:r>
    </w:p>
    <w:p w14:paraId="3FC1B2EB" w14:textId="77777777" w:rsidR="00A431F1" w:rsidRPr="000B20CD" w:rsidRDefault="00A431F1" w:rsidP="00A431F1">
      <w:pPr>
        <w:ind w:firstLine="426"/>
        <w:jc w:val="both"/>
        <w:rPr>
          <w:b/>
          <w:sz w:val="24"/>
        </w:rPr>
      </w:pPr>
      <w:r w:rsidRPr="000B20CD">
        <w:rPr>
          <w:b/>
          <w:sz w:val="24"/>
        </w:rPr>
        <w:t xml:space="preserve">9. Заходи, за </w:t>
      </w:r>
      <w:proofErr w:type="spellStart"/>
      <w:r w:rsidRPr="000B20CD">
        <w:rPr>
          <w:b/>
          <w:sz w:val="24"/>
        </w:rPr>
        <w:t>допомогою</w:t>
      </w:r>
      <w:proofErr w:type="spellEnd"/>
      <w:r w:rsidRPr="000B20CD">
        <w:rPr>
          <w:b/>
          <w:sz w:val="24"/>
        </w:rPr>
        <w:t xml:space="preserve"> </w:t>
      </w:r>
      <w:proofErr w:type="spellStart"/>
      <w:r w:rsidRPr="000B20CD">
        <w:rPr>
          <w:b/>
          <w:sz w:val="24"/>
        </w:rPr>
        <w:t>яких</w:t>
      </w:r>
      <w:proofErr w:type="spellEnd"/>
      <w:r w:rsidRPr="000B20CD">
        <w:rPr>
          <w:b/>
          <w:sz w:val="24"/>
        </w:rPr>
        <w:t xml:space="preserve"> буде </w:t>
      </w:r>
      <w:proofErr w:type="spellStart"/>
      <w:r w:rsidRPr="000B20CD">
        <w:rPr>
          <w:b/>
          <w:sz w:val="24"/>
        </w:rPr>
        <w:t>здійснюватися</w:t>
      </w:r>
      <w:proofErr w:type="spellEnd"/>
      <w:r w:rsidRPr="000B20CD">
        <w:rPr>
          <w:b/>
          <w:sz w:val="24"/>
        </w:rPr>
        <w:t xml:space="preserve"> </w:t>
      </w:r>
      <w:proofErr w:type="spellStart"/>
      <w:r w:rsidRPr="000B20CD">
        <w:rPr>
          <w:b/>
          <w:sz w:val="24"/>
        </w:rPr>
        <w:t>відстеження</w:t>
      </w:r>
      <w:proofErr w:type="spellEnd"/>
      <w:r w:rsidRPr="000B20CD">
        <w:rPr>
          <w:b/>
          <w:sz w:val="24"/>
        </w:rPr>
        <w:t xml:space="preserve"> </w:t>
      </w:r>
      <w:proofErr w:type="spellStart"/>
      <w:r w:rsidRPr="000B20CD">
        <w:rPr>
          <w:b/>
          <w:sz w:val="24"/>
        </w:rPr>
        <w:t>результативності</w:t>
      </w:r>
      <w:proofErr w:type="spellEnd"/>
      <w:r w:rsidRPr="000B20CD">
        <w:rPr>
          <w:b/>
          <w:sz w:val="24"/>
        </w:rPr>
        <w:t xml:space="preserve"> регуляторного акту</w:t>
      </w:r>
    </w:p>
    <w:p w14:paraId="04F9C87A" w14:textId="77777777" w:rsidR="00A431F1" w:rsidRPr="000B20CD" w:rsidRDefault="00A431F1" w:rsidP="00A431F1">
      <w:pPr>
        <w:ind w:firstLine="426"/>
        <w:jc w:val="both"/>
        <w:rPr>
          <w:sz w:val="24"/>
        </w:rPr>
      </w:pPr>
      <w:proofErr w:type="spellStart"/>
      <w:proofErr w:type="gramStart"/>
      <w:r w:rsidRPr="000B20CD">
        <w:rPr>
          <w:sz w:val="24"/>
        </w:rPr>
        <w:t>Базове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відстеження</w:t>
      </w:r>
      <w:proofErr w:type="spellEnd"/>
      <w:proofErr w:type="gram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результативності</w:t>
      </w:r>
      <w:proofErr w:type="spellEnd"/>
      <w:r w:rsidRPr="000B20CD">
        <w:rPr>
          <w:sz w:val="24"/>
        </w:rPr>
        <w:t xml:space="preserve">  регуляторного  акту  буде </w:t>
      </w:r>
      <w:proofErr w:type="spellStart"/>
      <w:r w:rsidRPr="000B20CD">
        <w:rPr>
          <w:sz w:val="24"/>
        </w:rPr>
        <w:t>здійснюватися</w:t>
      </w:r>
      <w:proofErr w:type="spellEnd"/>
      <w:r w:rsidRPr="000B20CD">
        <w:rPr>
          <w:sz w:val="24"/>
        </w:rPr>
        <w:t xml:space="preserve">  до  </w:t>
      </w:r>
      <w:proofErr w:type="spellStart"/>
      <w:r w:rsidRPr="000B20CD">
        <w:rPr>
          <w:sz w:val="24"/>
        </w:rPr>
        <w:t>набрання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чинності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цим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регуляторним</w:t>
      </w:r>
      <w:proofErr w:type="spellEnd"/>
      <w:r w:rsidRPr="000B20CD">
        <w:rPr>
          <w:sz w:val="24"/>
        </w:rPr>
        <w:t xml:space="preserve">  актом  шляхом </w:t>
      </w:r>
      <w:proofErr w:type="spellStart"/>
      <w:r w:rsidRPr="000B20CD">
        <w:rPr>
          <w:sz w:val="24"/>
        </w:rPr>
        <w:t>статистичного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аналізу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показників</w:t>
      </w:r>
      <w:proofErr w:type="spellEnd"/>
      <w:r w:rsidRPr="000B20CD">
        <w:rPr>
          <w:sz w:val="24"/>
        </w:rPr>
        <w:t xml:space="preserve"> земельного </w:t>
      </w:r>
      <w:proofErr w:type="spellStart"/>
      <w:r w:rsidRPr="000B20CD">
        <w:rPr>
          <w:sz w:val="24"/>
        </w:rPr>
        <w:t>податку</w:t>
      </w:r>
      <w:proofErr w:type="spellEnd"/>
      <w:r w:rsidRPr="000B20CD">
        <w:rPr>
          <w:sz w:val="24"/>
        </w:rPr>
        <w:t xml:space="preserve"> .</w:t>
      </w:r>
    </w:p>
    <w:p w14:paraId="7D8CA165" w14:textId="77777777" w:rsidR="00A431F1" w:rsidRPr="000B20CD" w:rsidRDefault="00A431F1" w:rsidP="00A431F1">
      <w:pPr>
        <w:ind w:firstLine="426"/>
        <w:jc w:val="both"/>
        <w:rPr>
          <w:sz w:val="24"/>
        </w:rPr>
      </w:pPr>
      <w:proofErr w:type="spellStart"/>
      <w:r w:rsidRPr="000B20CD">
        <w:rPr>
          <w:sz w:val="24"/>
        </w:rPr>
        <w:t>Повторне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відстеження</w:t>
      </w:r>
      <w:proofErr w:type="spellEnd"/>
      <w:r w:rsidRPr="000B20CD">
        <w:rPr>
          <w:sz w:val="24"/>
        </w:rPr>
        <w:t xml:space="preserve"> буде </w:t>
      </w:r>
      <w:proofErr w:type="spellStart"/>
      <w:r w:rsidRPr="000B20CD">
        <w:rPr>
          <w:sz w:val="24"/>
        </w:rPr>
        <w:t>здійснюватися</w:t>
      </w:r>
      <w:proofErr w:type="spellEnd"/>
      <w:r w:rsidRPr="000B20CD">
        <w:rPr>
          <w:sz w:val="24"/>
        </w:rPr>
        <w:t xml:space="preserve"> через один </w:t>
      </w:r>
      <w:proofErr w:type="spellStart"/>
      <w:r w:rsidRPr="000B20CD">
        <w:rPr>
          <w:sz w:val="24"/>
        </w:rPr>
        <w:t>рік</w:t>
      </w:r>
      <w:proofErr w:type="spellEnd"/>
      <w:r w:rsidRPr="000B20CD">
        <w:rPr>
          <w:sz w:val="24"/>
        </w:rPr>
        <w:t xml:space="preserve"> з </w:t>
      </w:r>
      <w:proofErr w:type="spellStart"/>
      <w:r w:rsidRPr="000B20CD">
        <w:rPr>
          <w:sz w:val="24"/>
        </w:rPr>
        <w:t>дати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введення</w:t>
      </w:r>
      <w:proofErr w:type="spellEnd"/>
      <w:r w:rsidRPr="000B20CD">
        <w:rPr>
          <w:sz w:val="24"/>
        </w:rPr>
        <w:t xml:space="preserve"> в </w:t>
      </w:r>
      <w:proofErr w:type="spellStart"/>
      <w:r w:rsidRPr="000B20CD">
        <w:rPr>
          <w:sz w:val="24"/>
        </w:rPr>
        <w:t>дію</w:t>
      </w:r>
      <w:proofErr w:type="spellEnd"/>
      <w:r w:rsidRPr="000B20CD">
        <w:rPr>
          <w:sz w:val="24"/>
        </w:rPr>
        <w:t xml:space="preserve"> регуляторного акту. </w:t>
      </w:r>
    </w:p>
    <w:p w14:paraId="17189EEC" w14:textId="77777777" w:rsidR="00A431F1" w:rsidRPr="000B20CD" w:rsidRDefault="00A431F1" w:rsidP="00A431F1">
      <w:pPr>
        <w:ind w:firstLine="426"/>
        <w:jc w:val="both"/>
        <w:rPr>
          <w:sz w:val="24"/>
        </w:rPr>
      </w:pPr>
      <w:proofErr w:type="spellStart"/>
      <w:r w:rsidRPr="000B20CD">
        <w:rPr>
          <w:sz w:val="24"/>
        </w:rPr>
        <w:t>Періодичне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відстеження</w:t>
      </w:r>
      <w:proofErr w:type="spellEnd"/>
      <w:r w:rsidRPr="000B20CD">
        <w:rPr>
          <w:sz w:val="24"/>
        </w:rPr>
        <w:t xml:space="preserve"> буде </w:t>
      </w:r>
      <w:proofErr w:type="spellStart"/>
      <w:r w:rsidRPr="000B20CD">
        <w:rPr>
          <w:sz w:val="24"/>
        </w:rPr>
        <w:t>здійснюватися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кожні</w:t>
      </w:r>
      <w:proofErr w:type="spellEnd"/>
      <w:r w:rsidRPr="000B20CD">
        <w:rPr>
          <w:sz w:val="24"/>
        </w:rPr>
        <w:t xml:space="preserve"> три роки з </w:t>
      </w:r>
      <w:proofErr w:type="spellStart"/>
      <w:r w:rsidRPr="000B20CD">
        <w:rPr>
          <w:sz w:val="24"/>
        </w:rPr>
        <w:t>дати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введення</w:t>
      </w:r>
      <w:proofErr w:type="spellEnd"/>
      <w:r w:rsidRPr="000B20CD">
        <w:rPr>
          <w:sz w:val="24"/>
        </w:rPr>
        <w:t xml:space="preserve"> в </w:t>
      </w:r>
      <w:proofErr w:type="spellStart"/>
      <w:r w:rsidRPr="000B20CD">
        <w:rPr>
          <w:sz w:val="24"/>
        </w:rPr>
        <w:t>дію</w:t>
      </w:r>
      <w:proofErr w:type="spellEnd"/>
      <w:r w:rsidRPr="000B20CD">
        <w:rPr>
          <w:sz w:val="24"/>
        </w:rPr>
        <w:t xml:space="preserve"> регуляторного акту.</w:t>
      </w:r>
    </w:p>
    <w:p w14:paraId="269587B2" w14:textId="77777777" w:rsidR="00A431F1" w:rsidRPr="000B20CD" w:rsidRDefault="00A431F1" w:rsidP="00A431F1">
      <w:pPr>
        <w:ind w:firstLine="426"/>
        <w:jc w:val="both"/>
        <w:rPr>
          <w:sz w:val="24"/>
        </w:rPr>
      </w:pPr>
      <w:r w:rsidRPr="000B20CD">
        <w:rPr>
          <w:sz w:val="24"/>
        </w:rPr>
        <w:t xml:space="preserve">З </w:t>
      </w:r>
      <w:proofErr w:type="spellStart"/>
      <w:r w:rsidRPr="000B20CD">
        <w:rPr>
          <w:sz w:val="24"/>
        </w:rPr>
        <w:t>огляду</w:t>
      </w:r>
      <w:proofErr w:type="spellEnd"/>
      <w:r w:rsidRPr="000B20CD">
        <w:rPr>
          <w:sz w:val="24"/>
        </w:rPr>
        <w:t xml:space="preserve"> на </w:t>
      </w:r>
      <w:proofErr w:type="spellStart"/>
      <w:proofErr w:type="gramStart"/>
      <w:r w:rsidRPr="000B20CD">
        <w:rPr>
          <w:sz w:val="24"/>
        </w:rPr>
        <w:t>показники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результативності</w:t>
      </w:r>
      <w:proofErr w:type="spellEnd"/>
      <w:proofErr w:type="gramEnd"/>
      <w:r w:rsidRPr="000B20CD">
        <w:rPr>
          <w:sz w:val="24"/>
        </w:rPr>
        <w:t xml:space="preserve">, </w:t>
      </w:r>
      <w:proofErr w:type="spellStart"/>
      <w:r w:rsidRPr="000B20CD">
        <w:rPr>
          <w:sz w:val="24"/>
        </w:rPr>
        <w:t>визначені</w:t>
      </w:r>
      <w:proofErr w:type="spellEnd"/>
      <w:r w:rsidRPr="000B20CD">
        <w:rPr>
          <w:sz w:val="24"/>
        </w:rPr>
        <w:t xml:space="preserve"> у </w:t>
      </w:r>
      <w:proofErr w:type="spellStart"/>
      <w:r w:rsidRPr="000B20CD">
        <w:rPr>
          <w:sz w:val="24"/>
        </w:rPr>
        <w:t>попередньому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розділі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аналізу</w:t>
      </w:r>
      <w:proofErr w:type="spellEnd"/>
      <w:r w:rsidRPr="000B20CD">
        <w:rPr>
          <w:sz w:val="24"/>
        </w:rPr>
        <w:t xml:space="preserve">  регуляторного  акту,  </w:t>
      </w:r>
      <w:proofErr w:type="spellStart"/>
      <w:r w:rsidRPr="000B20CD">
        <w:rPr>
          <w:sz w:val="24"/>
        </w:rPr>
        <w:t>відстеження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результативності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цього</w:t>
      </w:r>
      <w:proofErr w:type="spellEnd"/>
      <w:r w:rsidRPr="000B20CD">
        <w:rPr>
          <w:sz w:val="24"/>
        </w:rPr>
        <w:t xml:space="preserve"> регуляторного  акту  буде  </w:t>
      </w:r>
      <w:proofErr w:type="spellStart"/>
      <w:r w:rsidRPr="000B20CD">
        <w:rPr>
          <w:sz w:val="24"/>
        </w:rPr>
        <w:t>здійснюватися</w:t>
      </w:r>
      <w:proofErr w:type="spellEnd"/>
      <w:r w:rsidRPr="000B20CD">
        <w:rPr>
          <w:sz w:val="24"/>
        </w:rPr>
        <w:t xml:space="preserve">  </w:t>
      </w:r>
      <w:proofErr w:type="spellStart"/>
      <w:r w:rsidRPr="000B20CD">
        <w:rPr>
          <w:sz w:val="24"/>
        </w:rPr>
        <w:t>статистичним</w:t>
      </w:r>
      <w:proofErr w:type="spellEnd"/>
      <w:r w:rsidRPr="000B20CD">
        <w:rPr>
          <w:sz w:val="24"/>
        </w:rPr>
        <w:t xml:space="preserve">   та  </w:t>
      </w:r>
      <w:proofErr w:type="spellStart"/>
      <w:r w:rsidRPr="000B20CD">
        <w:rPr>
          <w:sz w:val="24"/>
        </w:rPr>
        <w:t>соціологічним</w:t>
      </w:r>
      <w:proofErr w:type="spellEnd"/>
      <w:r w:rsidRPr="000B20CD">
        <w:rPr>
          <w:sz w:val="24"/>
        </w:rPr>
        <w:t xml:space="preserve"> методами.</w:t>
      </w:r>
    </w:p>
    <w:p w14:paraId="518387D6" w14:textId="77777777" w:rsidR="00A431F1" w:rsidRPr="000B20CD" w:rsidRDefault="00A431F1" w:rsidP="00A431F1">
      <w:pPr>
        <w:ind w:firstLine="426"/>
        <w:jc w:val="both"/>
        <w:rPr>
          <w:sz w:val="24"/>
        </w:rPr>
      </w:pPr>
    </w:p>
    <w:p w14:paraId="3DFF0438" w14:textId="77777777" w:rsidR="00A431F1" w:rsidRPr="000B20CD" w:rsidRDefault="00A431F1" w:rsidP="00A431F1">
      <w:pPr>
        <w:ind w:firstLine="426"/>
        <w:jc w:val="both"/>
        <w:rPr>
          <w:sz w:val="24"/>
        </w:rPr>
      </w:pPr>
    </w:p>
    <w:p w14:paraId="7B51AC43" w14:textId="77777777" w:rsidR="00A431F1" w:rsidRPr="000B20CD" w:rsidRDefault="00A431F1" w:rsidP="00A431F1">
      <w:pPr>
        <w:ind w:firstLine="426"/>
        <w:jc w:val="both"/>
        <w:rPr>
          <w:sz w:val="24"/>
        </w:rPr>
      </w:pPr>
    </w:p>
    <w:p w14:paraId="074A70F7" w14:textId="77777777" w:rsidR="00A431F1" w:rsidRPr="000B20CD" w:rsidRDefault="00A431F1" w:rsidP="00A431F1">
      <w:pPr>
        <w:ind w:firstLine="426"/>
        <w:jc w:val="both"/>
        <w:rPr>
          <w:sz w:val="24"/>
        </w:rPr>
      </w:pPr>
    </w:p>
    <w:p w14:paraId="4DDC797D" w14:textId="77777777" w:rsidR="00A431F1" w:rsidRPr="000B20CD" w:rsidRDefault="00A431F1" w:rsidP="00A431F1">
      <w:pPr>
        <w:jc w:val="both"/>
        <w:rPr>
          <w:sz w:val="24"/>
        </w:rPr>
      </w:pPr>
      <w:r w:rsidRPr="000B20CD">
        <w:rPr>
          <w:sz w:val="24"/>
        </w:rPr>
        <w:t xml:space="preserve">Начальник </w:t>
      </w:r>
      <w:proofErr w:type="spellStart"/>
      <w:r w:rsidRPr="000B20CD">
        <w:rPr>
          <w:sz w:val="24"/>
        </w:rPr>
        <w:t>управління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економічного</w:t>
      </w:r>
      <w:proofErr w:type="spellEnd"/>
    </w:p>
    <w:p w14:paraId="1E2D8E5F" w14:textId="77777777" w:rsidR="00A431F1" w:rsidRPr="000B20CD" w:rsidRDefault="00A431F1" w:rsidP="00A431F1">
      <w:pPr>
        <w:jc w:val="both"/>
        <w:rPr>
          <w:sz w:val="24"/>
          <w:lang w:val="uk-UA"/>
        </w:rPr>
      </w:pPr>
      <w:proofErr w:type="spellStart"/>
      <w:r w:rsidRPr="000B20CD">
        <w:rPr>
          <w:sz w:val="24"/>
        </w:rPr>
        <w:t>розвитку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Южноукраїнської</w:t>
      </w:r>
      <w:proofErr w:type="spellEnd"/>
      <w:r w:rsidRPr="000B20CD">
        <w:rPr>
          <w:sz w:val="24"/>
        </w:rPr>
        <w:t xml:space="preserve"> </w:t>
      </w:r>
      <w:proofErr w:type="spellStart"/>
      <w:r w:rsidRPr="000B20CD">
        <w:rPr>
          <w:sz w:val="24"/>
        </w:rPr>
        <w:t>міської</w:t>
      </w:r>
      <w:proofErr w:type="spellEnd"/>
      <w:r w:rsidRPr="000B20CD">
        <w:rPr>
          <w:sz w:val="24"/>
        </w:rPr>
        <w:t xml:space="preserve"> ради </w:t>
      </w:r>
      <w:r w:rsidRPr="000B20CD">
        <w:rPr>
          <w:sz w:val="24"/>
        </w:rPr>
        <w:tab/>
      </w:r>
      <w:r w:rsidRPr="000B20CD">
        <w:rPr>
          <w:sz w:val="24"/>
        </w:rPr>
        <w:tab/>
      </w:r>
      <w:r w:rsidRPr="000B20CD">
        <w:rPr>
          <w:sz w:val="24"/>
        </w:rPr>
        <w:tab/>
      </w:r>
      <w:r w:rsidRPr="000B20CD">
        <w:rPr>
          <w:sz w:val="24"/>
        </w:rPr>
        <w:tab/>
      </w:r>
      <w:r w:rsidRPr="000B20CD">
        <w:rPr>
          <w:sz w:val="24"/>
          <w:lang w:val="uk-UA"/>
        </w:rPr>
        <w:t>Тетяна ТАЦІЄНКО</w:t>
      </w:r>
    </w:p>
    <w:p w14:paraId="54BBA3CF" w14:textId="77777777" w:rsidR="00A431F1" w:rsidRPr="000B20CD" w:rsidRDefault="00A431F1" w:rsidP="00A431F1">
      <w:pPr>
        <w:jc w:val="center"/>
        <w:rPr>
          <w:b/>
          <w:sz w:val="24"/>
        </w:rPr>
      </w:pPr>
    </w:p>
    <w:p w14:paraId="3D88191C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29382A01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6AB0323E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0484521D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634ED0FD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61B46B6D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618A158E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0969C414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3993DE6D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78C8C70C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49891431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2AD866F5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4AF27F99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5415EC12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680E400F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05BC7145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2952142C" w14:textId="77777777" w:rsidR="00A431F1" w:rsidRDefault="00A431F1" w:rsidP="00A431F1">
      <w:pPr>
        <w:jc w:val="center"/>
        <w:rPr>
          <w:b/>
          <w:color w:val="FF0000"/>
          <w:sz w:val="24"/>
        </w:rPr>
      </w:pPr>
    </w:p>
    <w:p w14:paraId="4CDCA6FD" w14:textId="77777777" w:rsidR="00A431F1" w:rsidRPr="000B20CD" w:rsidRDefault="00A431F1" w:rsidP="00A431F1">
      <w:pPr>
        <w:jc w:val="center"/>
        <w:rPr>
          <w:sz w:val="24"/>
        </w:rPr>
      </w:pPr>
      <w:r w:rsidRPr="000B20CD">
        <w:rPr>
          <w:b/>
          <w:sz w:val="24"/>
        </w:rPr>
        <w:t>VI. </w:t>
      </w:r>
      <w:proofErr w:type="gramStart"/>
      <w:r w:rsidRPr="000B20CD">
        <w:rPr>
          <w:b/>
          <w:sz w:val="24"/>
        </w:rPr>
        <w:t>ТЕСТ  малого</w:t>
      </w:r>
      <w:proofErr w:type="gramEnd"/>
      <w:r w:rsidRPr="000B20CD">
        <w:rPr>
          <w:b/>
          <w:sz w:val="24"/>
        </w:rPr>
        <w:t xml:space="preserve"> </w:t>
      </w:r>
      <w:proofErr w:type="spellStart"/>
      <w:r w:rsidRPr="000B20CD">
        <w:rPr>
          <w:b/>
          <w:sz w:val="24"/>
        </w:rPr>
        <w:t>підприємництва</w:t>
      </w:r>
      <w:proofErr w:type="spellEnd"/>
      <w:r w:rsidRPr="000B20CD">
        <w:rPr>
          <w:b/>
          <w:sz w:val="24"/>
        </w:rPr>
        <w:t xml:space="preserve"> (М-Тест)</w:t>
      </w:r>
    </w:p>
    <w:p w14:paraId="47FF0AEE" w14:textId="77777777" w:rsidR="00A431F1" w:rsidRPr="000B20CD" w:rsidRDefault="00A431F1" w:rsidP="00A431F1">
      <w:pPr>
        <w:jc w:val="center"/>
        <w:rPr>
          <w:sz w:val="24"/>
        </w:rPr>
      </w:pPr>
      <w:r w:rsidRPr="000B20CD">
        <w:rPr>
          <w:sz w:val="24"/>
        </w:rPr>
        <w:t> </w:t>
      </w:r>
    </w:p>
    <w:p w14:paraId="1E533031" w14:textId="77777777" w:rsidR="00A431F1" w:rsidRPr="000B20CD" w:rsidRDefault="00A431F1" w:rsidP="00A431F1">
      <w:pPr>
        <w:rPr>
          <w:sz w:val="24"/>
        </w:rPr>
      </w:pPr>
      <w:r w:rsidRPr="000B20CD">
        <w:rPr>
          <w:b/>
          <w:sz w:val="24"/>
        </w:rPr>
        <w:t xml:space="preserve">1. </w:t>
      </w:r>
      <w:proofErr w:type="spellStart"/>
      <w:r w:rsidRPr="000B20CD">
        <w:rPr>
          <w:b/>
          <w:sz w:val="24"/>
        </w:rPr>
        <w:t>Консультації</w:t>
      </w:r>
      <w:proofErr w:type="spellEnd"/>
      <w:r w:rsidRPr="000B20CD">
        <w:rPr>
          <w:b/>
          <w:sz w:val="24"/>
        </w:rPr>
        <w:t xml:space="preserve"> з </w:t>
      </w:r>
      <w:proofErr w:type="spellStart"/>
      <w:r w:rsidRPr="000B20CD">
        <w:rPr>
          <w:b/>
          <w:sz w:val="24"/>
        </w:rPr>
        <w:t>представниками</w:t>
      </w:r>
      <w:proofErr w:type="spellEnd"/>
      <w:r w:rsidRPr="000B20CD">
        <w:rPr>
          <w:b/>
          <w:sz w:val="24"/>
        </w:rPr>
        <w:t xml:space="preserve"> </w:t>
      </w:r>
      <w:proofErr w:type="spellStart"/>
      <w:r w:rsidRPr="000B20CD">
        <w:rPr>
          <w:b/>
          <w:sz w:val="24"/>
        </w:rPr>
        <w:t>мікро</w:t>
      </w:r>
      <w:proofErr w:type="spellEnd"/>
      <w:r w:rsidRPr="000B20CD">
        <w:rPr>
          <w:b/>
          <w:sz w:val="24"/>
        </w:rPr>
        <w:t xml:space="preserve">- та малого </w:t>
      </w:r>
      <w:proofErr w:type="spellStart"/>
      <w:r w:rsidRPr="000B20CD">
        <w:rPr>
          <w:b/>
          <w:sz w:val="24"/>
        </w:rPr>
        <w:t>підприємництва</w:t>
      </w:r>
      <w:proofErr w:type="spellEnd"/>
      <w:r w:rsidRPr="000B20CD">
        <w:rPr>
          <w:b/>
          <w:sz w:val="24"/>
        </w:rPr>
        <w:t xml:space="preserve"> </w:t>
      </w:r>
      <w:proofErr w:type="spellStart"/>
      <w:r w:rsidRPr="000B20CD">
        <w:rPr>
          <w:b/>
          <w:sz w:val="24"/>
        </w:rPr>
        <w:t>щодо</w:t>
      </w:r>
      <w:proofErr w:type="spellEnd"/>
      <w:r w:rsidRPr="000B20CD">
        <w:rPr>
          <w:b/>
          <w:sz w:val="24"/>
        </w:rPr>
        <w:t xml:space="preserve"> </w:t>
      </w:r>
      <w:proofErr w:type="spellStart"/>
      <w:r w:rsidRPr="000B20CD">
        <w:rPr>
          <w:b/>
          <w:sz w:val="24"/>
        </w:rPr>
        <w:t>оцінки</w:t>
      </w:r>
      <w:proofErr w:type="spellEnd"/>
      <w:r w:rsidRPr="000B20CD">
        <w:rPr>
          <w:b/>
          <w:sz w:val="24"/>
        </w:rPr>
        <w:t xml:space="preserve"> </w:t>
      </w:r>
      <w:proofErr w:type="spellStart"/>
      <w:r w:rsidRPr="000B20CD">
        <w:rPr>
          <w:b/>
          <w:sz w:val="24"/>
        </w:rPr>
        <w:t>впливу</w:t>
      </w:r>
      <w:proofErr w:type="spellEnd"/>
      <w:r w:rsidRPr="000B20CD">
        <w:rPr>
          <w:b/>
          <w:sz w:val="24"/>
        </w:rPr>
        <w:t xml:space="preserve"> </w:t>
      </w:r>
      <w:proofErr w:type="spellStart"/>
      <w:r w:rsidRPr="000B20CD">
        <w:rPr>
          <w:b/>
          <w:sz w:val="24"/>
        </w:rPr>
        <w:t>регулювання</w:t>
      </w:r>
      <w:proofErr w:type="spellEnd"/>
      <w:r w:rsidRPr="000B20CD">
        <w:rPr>
          <w:b/>
          <w:sz w:val="24"/>
        </w:rPr>
        <w:t>:</w:t>
      </w:r>
    </w:p>
    <w:p w14:paraId="786C9892" w14:textId="77777777" w:rsidR="00A431F1" w:rsidRPr="000B20CD" w:rsidRDefault="00A431F1" w:rsidP="00A431F1">
      <w:pPr>
        <w:jc w:val="both"/>
        <w:rPr>
          <w:sz w:val="24"/>
        </w:rPr>
      </w:pPr>
    </w:p>
    <w:p w14:paraId="792611E5" w14:textId="77777777" w:rsidR="00A431F1" w:rsidRPr="00B40A91" w:rsidRDefault="00A431F1" w:rsidP="00A431F1">
      <w:pPr>
        <w:jc w:val="both"/>
        <w:rPr>
          <w:color w:val="FF0000"/>
          <w:sz w:val="24"/>
        </w:rPr>
      </w:pPr>
      <w:proofErr w:type="spellStart"/>
      <w:r w:rsidRPr="0021343A">
        <w:rPr>
          <w:sz w:val="24"/>
        </w:rPr>
        <w:t>консультації</w:t>
      </w:r>
      <w:proofErr w:type="spellEnd"/>
      <w:r w:rsidRPr="0021343A">
        <w:rPr>
          <w:sz w:val="24"/>
        </w:rPr>
        <w:t xml:space="preserve"> </w:t>
      </w:r>
      <w:proofErr w:type="spellStart"/>
      <w:r w:rsidRPr="0021343A">
        <w:rPr>
          <w:sz w:val="24"/>
        </w:rPr>
        <w:t>щодо</w:t>
      </w:r>
      <w:proofErr w:type="spellEnd"/>
      <w:r w:rsidRPr="0021343A">
        <w:rPr>
          <w:sz w:val="24"/>
        </w:rPr>
        <w:t xml:space="preserve"> </w:t>
      </w:r>
      <w:proofErr w:type="spellStart"/>
      <w:r w:rsidRPr="0021343A">
        <w:rPr>
          <w:sz w:val="24"/>
        </w:rPr>
        <w:t>визначення</w:t>
      </w:r>
      <w:proofErr w:type="spellEnd"/>
      <w:r w:rsidRPr="0021343A">
        <w:rPr>
          <w:sz w:val="24"/>
        </w:rPr>
        <w:t xml:space="preserve"> </w:t>
      </w:r>
      <w:proofErr w:type="spellStart"/>
      <w:r w:rsidRPr="0021343A">
        <w:rPr>
          <w:sz w:val="24"/>
        </w:rPr>
        <w:t>впливу</w:t>
      </w:r>
      <w:proofErr w:type="spellEnd"/>
      <w:r w:rsidRPr="0021343A">
        <w:rPr>
          <w:sz w:val="24"/>
        </w:rPr>
        <w:t xml:space="preserve"> </w:t>
      </w:r>
      <w:proofErr w:type="spellStart"/>
      <w:r w:rsidRPr="0021343A">
        <w:rPr>
          <w:sz w:val="24"/>
        </w:rPr>
        <w:t>запропонованого</w:t>
      </w:r>
      <w:proofErr w:type="spellEnd"/>
      <w:r w:rsidRPr="0021343A">
        <w:rPr>
          <w:sz w:val="24"/>
        </w:rPr>
        <w:t xml:space="preserve"> </w:t>
      </w:r>
      <w:proofErr w:type="spellStart"/>
      <w:r w:rsidRPr="0021343A">
        <w:rPr>
          <w:sz w:val="24"/>
        </w:rPr>
        <w:t>регулювання</w:t>
      </w:r>
      <w:proofErr w:type="spellEnd"/>
      <w:r w:rsidRPr="0021343A">
        <w:rPr>
          <w:sz w:val="24"/>
        </w:rPr>
        <w:t xml:space="preserve"> на </w:t>
      </w:r>
      <w:proofErr w:type="spellStart"/>
      <w:r w:rsidRPr="0021343A">
        <w:rPr>
          <w:sz w:val="24"/>
        </w:rPr>
        <w:t>суб’єктів</w:t>
      </w:r>
      <w:proofErr w:type="spellEnd"/>
      <w:r w:rsidRPr="0021343A">
        <w:rPr>
          <w:sz w:val="24"/>
        </w:rPr>
        <w:t xml:space="preserve"> малого </w:t>
      </w:r>
      <w:proofErr w:type="spellStart"/>
      <w:r w:rsidRPr="0021343A">
        <w:rPr>
          <w:sz w:val="24"/>
        </w:rPr>
        <w:t>підприємництва</w:t>
      </w:r>
      <w:proofErr w:type="spellEnd"/>
      <w:r w:rsidRPr="0021343A">
        <w:rPr>
          <w:sz w:val="24"/>
        </w:rPr>
        <w:t xml:space="preserve"> та </w:t>
      </w:r>
      <w:proofErr w:type="spellStart"/>
      <w:r w:rsidRPr="0021343A">
        <w:rPr>
          <w:sz w:val="24"/>
        </w:rPr>
        <w:t>визначення</w:t>
      </w:r>
      <w:proofErr w:type="spellEnd"/>
      <w:r w:rsidRPr="0021343A">
        <w:rPr>
          <w:sz w:val="24"/>
        </w:rPr>
        <w:t xml:space="preserve"> детального </w:t>
      </w:r>
      <w:proofErr w:type="spellStart"/>
      <w:r w:rsidRPr="0021343A">
        <w:rPr>
          <w:sz w:val="24"/>
        </w:rPr>
        <w:t>переліку</w:t>
      </w:r>
      <w:proofErr w:type="spellEnd"/>
      <w:r w:rsidRPr="0021343A">
        <w:rPr>
          <w:sz w:val="24"/>
        </w:rPr>
        <w:t xml:space="preserve"> процедур, </w:t>
      </w:r>
      <w:proofErr w:type="spellStart"/>
      <w:r w:rsidRPr="0021343A">
        <w:rPr>
          <w:sz w:val="24"/>
        </w:rPr>
        <w:t>виконання</w:t>
      </w:r>
      <w:proofErr w:type="spellEnd"/>
      <w:r w:rsidRPr="0021343A">
        <w:rPr>
          <w:sz w:val="24"/>
        </w:rPr>
        <w:t xml:space="preserve"> </w:t>
      </w:r>
      <w:proofErr w:type="spellStart"/>
      <w:r w:rsidRPr="0021343A">
        <w:rPr>
          <w:sz w:val="24"/>
        </w:rPr>
        <w:t>яких</w:t>
      </w:r>
      <w:proofErr w:type="spellEnd"/>
      <w:r w:rsidRPr="0021343A">
        <w:rPr>
          <w:sz w:val="24"/>
        </w:rPr>
        <w:t xml:space="preserve"> </w:t>
      </w:r>
      <w:proofErr w:type="spellStart"/>
      <w:r w:rsidRPr="0021343A">
        <w:rPr>
          <w:sz w:val="24"/>
        </w:rPr>
        <w:t>необхідно</w:t>
      </w:r>
      <w:proofErr w:type="spellEnd"/>
      <w:r w:rsidRPr="0021343A">
        <w:rPr>
          <w:sz w:val="24"/>
        </w:rPr>
        <w:t xml:space="preserve"> для </w:t>
      </w:r>
      <w:proofErr w:type="spellStart"/>
      <w:r w:rsidRPr="0021343A">
        <w:rPr>
          <w:sz w:val="24"/>
        </w:rPr>
        <w:t>здійснення</w:t>
      </w:r>
      <w:proofErr w:type="spellEnd"/>
      <w:r w:rsidRPr="0021343A">
        <w:rPr>
          <w:sz w:val="24"/>
        </w:rPr>
        <w:t xml:space="preserve"> </w:t>
      </w:r>
      <w:proofErr w:type="spellStart"/>
      <w:r w:rsidRPr="0021343A">
        <w:rPr>
          <w:sz w:val="24"/>
        </w:rPr>
        <w:t>регулювання</w:t>
      </w:r>
      <w:proofErr w:type="spellEnd"/>
      <w:r w:rsidRPr="0021343A">
        <w:rPr>
          <w:sz w:val="24"/>
        </w:rPr>
        <w:t xml:space="preserve">, проведено </w:t>
      </w:r>
      <w:proofErr w:type="spellStart"/>
      <w:r w:rsidRPr="0021343A">
        <w:rPr>
          <w:sz w:val="24"/>
        </w:rPr>
        <w:t>розробником</w:t>
      </w:r>
      <w:proofErr w:type="spellEnd"/>
      <w:r w:rsidRPr="0021343A">
        <w:rPr>
          <w:sz w:val="24"/>
        </w:rPr>
        <w:t xml:space="preserve"> у </w:t>
      </w:r>
      <w:proofErr w:type="spellStart"/>
      <w:r w:rsidRPr="0021343A">
        <w:rPr>
          <w:sz w:val="24"/>
        </w:rPr>
        <w:t>період</w:t>
      </w:r>
      <w:proofErr w:type="spellEnd"/>
      <w:r w:rsidRPr="0021343A">
        <w:rPr>
          <w:sz w:val="24"/>
        </w:rPr>
        <w:t xml:space="preserve"> з </w:t>
      </w:r>
      <w:proofErr w:type="gramStart"/>
      <w:r>
        <w:rPr>
          <w:sz w:val="24"/>
          <w:lang w:val="uk-UA"/>
        </w:rPr>
        <w:t>17.03</w:t>
      </w:r>
      <w:r w:rsidRPr="0021343A">
        <w:rPr>
          <w:sz w:val="24"/>
        </w:rPr>
        <w:t>.2024  по</w:t>
      </w:r>
      <w:proofErr w:type="gramEnd"/>
      <w:r w:rsidRPr="0021343A">
        <w:rPr>
          <w:sz w:val="24"/>
        </w:rPr>
        <w:t xml:space="preserve"> </w:t>
      </w:r>
      <w:r>
        <w:rPr>
          <w:sz w:val="24"/>
          <w:lang w:val="uk-UA"/>
        </w:rPr>
        <w:t>17</w:t>
      </w:r>
      <w:r w:rsidRPr="0021343A">
        <w:rPr>
          <w:sz w:val="24"/>
        </w:rPr>
        <w:t>.0</w:t>
      </w:r>
      <w:r>
        <w:rPr>
          <w:sz w:val="24"/>
          <w:lang w:val="uk-UA"/>
        </w:rPr>
        <w:t>4</w:t>
      </w:r>
      <w:r w:rsidRPr="0021343A">
        <w:rPr>
          <w:sz w:val="24"/>
          <w:lang w:val="uk-UA"/>
        </w:rPr>
        <w:t>.</w:t>
      </w:r>
      <w:r w:rsidRPr="0021343A">
        <w:rPr>
          <w:sz w:val="24"/>
        </w:rPr>
        <w:t xml:space="preserve">2024. </w:t>
      </w:r>
    </w:p>
    <w:p w14:paraId="44897DF2" w14:textId="77777777" w:rsidR="00A431F1" w:rsidRPr="00B40A91" w:rsidRDefault="00A431F1" w:rsidP="00A431F1">
      <w:pPr>
        <w:jc w:val="both"/>
        <w:rPr>
          <w:color w:val="FF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3335"/>
        <w:gridCol w:w="1443"/>
        <w:gridCol w:w="2663"/>
      </w:tblGrid>
      <w:tr w:rsidR="00A431F1" w:rsidRPr="00B40A91" w14:paraId="20553217" w14:textId="77777777" w:rsidTr="00D91E0D">
        <w:trPr>
          <w:trHeight w:val="2215"/>
          <w:jc w:val="center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B17B36" w14:textId="77777777" w:rsidR="00A431F1" w:rsidRPr="000B20CD" w:rsidRDefault="00A431F1" w:rsidP="00D91E0D">
            <w:pPr>
              <w:jc w:val="center"/>
            </w:pPr>
            <w:proofErr w:type="spellStart"/>
            <w:r w:rsidRPr="000B20CD">
              <w:rPr>
                <w:sz w:val="24"/>
              </w:rPr>
              <w:t>Порядковий</w:t>
            </w:r>
            <w:proofErr w:type="spellEnd"/>
            <w:r w:rsidRPr="000B20CD">
              <w:rPr>
                <w:sz w:val="24"/>
              </w:rPr>
              <w:t xml:space="preserve"> номер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D0BFB3" w14:textId="77777777" w:rsidR="00A431F1" w:rsidRPr="000B20CD" w:rsidRDefault="00A431F1" w:rsidP="00D91E0D">
            <w:pPr>
              <w:jc w:val="center"/>
              <w:rPr>
                <w:sz w:val="24"/>
              </w:rPr>
            </w:pPr>
            <w:r w:rsidRPr="000B20CD">
              <w:rPr>
                <w:sz w:val="24"/>
              </w:rPr>
              <w:t xml:space="preserve">Вид </w:t>
            </w:r>
            <w:proofErr w:type="spellStart"/>
            <w:r w:rsidRPr="000B20CD">
              <w:rPr>
                <w:sz w:val="24"/>
              </w:rPr>
              <w:t>консультації</w:t>
            </w:r>
            <w:proofErr w:type="spellEnd"/>
            <w:r w:rsidRPr="000B20CD">
              <w:rPr>
                <w:sz w:val="24"/>
              </w:rPr>
              <w:t xml:space="preserve"> (</w:t>
            </w:r>
            <w:proofErr w:type="spellStart"/>
            <w:r w:rsidRPr="000B20CD">
              <w:rPr>
                <w:sz w:val="24"/>
              </w:rPr>
              <w:t>публічні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консультації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прямі</w:t>
            </w:r>
            <w:proofErr w:type="spellEnd"/>
            <w:r w:rsidRPr="000B20CD">
              <w:rPr>
                <w:sz w:val="24"/>
              </w:rPr>
              <w:t xml:space="preserve"> (</w:t>
            </w:r>
            <w:proofErr w:type="spellStart"/>
            <w:r w:rsidRPr="000B20CD">
              <w:rPr>
                <w:sz w:val="24"/>
              </w:rPr>
              <w:t>круглі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столи</w:t>
            </w:r>
            <w:proofErr w:type="spellEnd"/>
            <w:r w:rsidRPr="000B20CD">
              <w:rPr>
                <w:sz w:val="24"/>
              </w:rPr>
              <w:t xml:space="preserve">, </w:t>
            </w:r>
            <w:proofErr w:type="spellStart"/>
            <w:r w:rsidRPr="000B20CD">
              <w:rPr>
                <w:sz w:val="24"/>
              </w:rPr>
              <w:t>наради</w:t>
            </w:r>
            <w:proofErr w:type="spellEnd"/>
            <w:r w:rsidRPr="000B20CD">
              <w:rPr>
                <w:sz w:val="24"/>
              </w:rPr>
              <w:t xml:space="preserve">, </w:t>
            </w:r>
            <w:proofErr w:type="spellStart"/>
            <w:r w:rsidRPr="000B20CD">
              <w:rPr>
                <w:sz w:val="24"/>
              </w:rPr>
              <w:t>робочі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зустрічі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тощо</w:t>
            </w:r>
            <w:proofErr w:type="spellEnd"/>
            <w:r w:rsidRPr="000B20CD">
              <w:rPr>
                <w:sz w:val="24"/>
              </w:rPr>
              <w:t xml:space="preserve">), </w:t>
            </w:r>
            <w:proofErr w:type="spellStart"/>
            <w:r w:rsidRPr="000B20CD">
              <w:rPr>
                <w:sz w:val="24"/>
              </w:rPr>
              <w:t>інтернетконсультації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прямі</w:t>
            </w:r>
            <w:proofErr w:type="spellEnd"/>
            <w:r w:rsidRPr="000B20CD">
              <w:rPr>
                <w:sz w:val="24"/>
              </w:rPr>
              <w:t xml:space="preserve"> (</w:t>
            </w:r>
            <w:proofErr w:type="spellStart"/>
            <w:r w:rsidRPr="000B20CD">
              <w:rPr>
                <w:sz w:val="24"/>
              </w:rPr>
              <w:t>інтернетфоруми</w:t>
            </w:r>
            <w:proofErr w:type="spellEnd"/>
            <w:r w:rsidRPr="000B20CD">
              <w:rPr>
                <w:sz w:val="24"/>
              </w:rPr>
              <w:t xml:space="preserve">, </w:t>
            </w:r>
            <w:proofErr w:type="spellStart"/>
            <w:r w:rsidRPr="000B20CD">
              <w:rPr>
                <w:sz w:val="24"/>
              </w:rPr>
              <w:t>соціальні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мережі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тощо</w:t>
            </w:r>
            <w:proofErr w:type="spellEnd"/>
            <w:r w:rsidRPr="000B20CD">
              <w:rPr>
                <w:sz w:val="24"/>
              </w:rPr>
              <w:t xml:space="preserve">), </w:t>
            </w:r>
            <w:proofErr w:type="spellStart"/>
            <w:r w:rsidRPr="000B20CD">
              <w:rPr>
                <w:sz w:val="24"/>
              </w:rPr>
              <w:t>запити</w:t>
            </w:r>
            <w:proofErr w:type="spellEnd"/>
            <w:r w:rsidRPr="000B20CD">
              <w:rPr>
                <w:sz w:val="24"/>
              </w:rPr>
              <w:t xml:space="preserve"> (до </w:t>
            </w:r>
            <w:proofErr w:type="spellStart"/>
            <w:r w:rsidRPr="000B20CD">
              <w:rPr>
                <w:sz w:val="24"/>
              </w:rPr>
              <w:t>підприємців</w:t>
            </w:r>
            <w:proofErr w:type="spellEnd"/>
            <w:r w:rsidRPr="000B20CD">
              <w:rPr>
                <w:sz w:val="24"/>
              </w:rPr>
              <w:t xml:space="preserve">, </w:t>
            </w:r>
            <w:proofErr w:type="spellStart"/>
            <w:r w:rsidRPr="000B20CD">
              <w:rPr>
                <w:sz w:val="24"/>
              </w:rPr>
              <w:t>експертів</w:t>
            </w:r>
            <w:proofErr w:type="spellEnd"/>
            <w:r w:rsidRPr="000B20CD">
              <w:rPr>
                <w:sz w:val="24"/>
              </w:rPr>
              <w:t xml:space="preserve">, </w:t>
            </w:r>
            <w:proofErr w:type="spellStart"/>
            <w:r w:rsidRPr="000B20CD">
              <w:rPr>
                <w:sz w:val="24"/>
              </w:rPr>
              <w:t>науковців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тощо</w:t>
            </w:r>
            <w:proofErr w:type="spellEnd"/>
            <w:r w:rsidRPr="000B20CD">
              <w:rPr>
                <w:sz w:val="24"/>
              </w:rPr>
              <w:t>)</w:t>
            </w:r>
          </w:p>
          <w:p w14:paraId="5B57243F" w14:textId="77777777" w:rsidR="00A431F1" w:rsidRPr="000B20CD" w:rsidRDefault="00A431F1" w:rsidP="00D91E0D">
            <w:pPr>
              <w:jc w:val="center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166625" w14:textId="77777777" w:rsidR="00A431F1" w:rsidRPr="000B20CD" w:rsidRDefault="00A431F1" w:rsidP="00D91E0D">
            <w:pPr>
              <w:jc w:val="center"/>
            </w:pPr>
            <w:proofErr w:type="spellStart"/>
            <w:r w:rsidRPr="000B20CD">
              <w:rPr>
                <w:sz w:val="24"/>
              </w:rPr>
              <w:t>Кількість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учасників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консультацій</w:t>
            </w:r>
            <w:proofErr w:type="spellEnd"/>
            <w:r w:rsidRPr="000B20CD">
              <w:rPr>
                <w:sz w:val="24"/>
              </w:rPr>
              <w:t xml:space="preserve">, </w:t>
            </w:r>
            <w:proofErr w:type="spellStart"/>
            <w:r w:rsidRPr="000B20CD">
              <w:rPr>
                <w:sz w:val="24"/>
              </w:rPr>
              <w:t>осіб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596A71" w14:textId="77777777" w:rsidR="00A431F1" w:rsidRPr="000B20CD" w:rsidRDefault="00A431F1" w:rsidP="00D91E0D">
            <w:pPr>
              <w:jc w:val="center"/>
            </w:pPr>
            <w:proofErr w:type="spellStart"/>
            <w:r w:rsidRPr="000B20CD">
              <w:rPr>
                <w:sz w:val="24"/>
              </w:rPr>
              <w:t>Основні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результати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консультацій</w:t>
            </w:r>
            <w:proofErr w:type="spellEnd"/>
            <w:r w:rsidRPr="000B20CD">
              <w:rPr>
                <w:sz w:val="24"/>
              </w:rPr>
              <w:t xml:space="preserve"> (</w:t>
            </w:r>
            <w:proofErr w:type="spellStart"/>
            <w:r w:rsidRPr="000B20CD">
              <w:rPr>
                <w:sz w:val="24"/>
              </w:rPr>
              <w:t>опис</w:t>
            </w:r>
            <w:proofErr w:type="spellEnd"/>
            <w:r w:rsidRPr="000B20CD">
              <w:rPr>
                <w:sz w:val="24"/>
              </w:rPr>
              <w:t>)</w:t>
            </w:r>
          </w:p>
        </w:tc>
      </w:tr>
      <w:tr w:rsidR="00A431F1" w:rsidRPr="00B40A91" w14:paraId="7AA0EBB3" w14:textId="77777777" w:rsidTr="00D91E0D">
        <w:trPr>
          <w:trHeight w:val="1"/>
          <w:jc w:val="center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6F694E" w14:textId="77777777" w:rsidR="00A431F1" w:rsidRPr="000B20CD" w:rsidRDefault="00A431F1" w:rsidP="00D91E0D">
            <w:pPr>
              <w:jc w:val="center"/>
            </w:pPr>
            <w:r w:rsidRPr="000B20CD">
              <w:rPr>
                <w:sz w:val="24"/>
              </w:rPr>
              <w:t>1.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7C414" w14:textId="77777777" w:rsidR="00A431F1" w:rsidRPr="000B20CD" w:rsidRDefault="00A431F1" w:rsidP="00D91E0D">
            <w:proofErr w:type="spellStart"/>
            <w:r w:rsidRPr="000B20CD">
              <w:rPr>
                <w:sz w:val="24"/>
              </w:rPr>
              <w:t>Розробником</w:t>
            </w:r>
            <w:proofErr w:type="spellEnd"/>
            <w:r w:rsidRPr="000B20CD">
              <w:rPr>
                <w:sz w:val="24"/>
              </w:rPr>
              <w:t xml:space="preserve"> проведено </w:t>
            </w:r>
            <w:proofErr w:type="spellStart"/>
            <w:r w:rsidRPr="000B20CD">
              <w:rPr>
                <w:sz w:val="24"/>
              </w:rPr>
              <w:t>консультації</w:t>
            </w:r>
            <w:proofErr w:type="spellEnd"/>
            <w:r w:rsidRPr="000B20CD">
              <w:rPr>
                <w:sz w:val="24"/>
              </w:rPr>
              <w:t xml:space="preserve"> з </w:t>
            </w:r>
            <w:proofErr w:type="spellStart"/>
            <w:r w:rsidRPr="000B20CD">
              <w:rPr>
                <w:sz w:val="24"/>
              </w:rPr>
              <w:t>представниками</w:t>
            </w:r>
            <w:proofErr w:type="spellEnd"/>
            <w:r w:rsidRPr="000B20CD">
              <w:rPr>
                <w:sz w:val="24"/>
              </w:rPr>
              <w:t xml:space="preserve"> малого </w:t>
            </w:r>
            <w:proofErr w:type="spellStart"/>
            <w:r w:rsidRPr="000B20CD">
              <w:rPr>
                <w:sz w:val="24"/>
              </w:rPr>
              <w:t>підприємництва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9A1F16" w14:textId="77777777" w:rsidR="00A431F1" w:rsidRPr="00A979BE" w:rsidRDefault="00A431F1" w:rsidP="00D91E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A77784" w14:textId="77777777" w:rsidR="00A431F1" w:rsidRPr="000B20CD" w:rsidRDefault="00A431F1" w:rsidP="00D91E0D">
            <w:proofErr w:type="spellStart"/>
            <w:r w:rsidRPr="000B20CD">
              <w:rPr>
                <w:sz w:val="24"/>
              </w:rPr>
              <w:t>Ознайомлення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представників</w:t>
            </w:r>
            <w:proofErr w:type="spellEnd"/>
            <w:r w:rsidRPr="000B20CD">
              <w:rPr>
                <w:sz w:val="24"/>
              </w:rPr>
              <w:t xml:space="preserve"> малого </w:t>
            </w:r>
            <w:proofErr w:type="spellStart"/>
            <w:r w:rsidRPr="000B20CD">
              <w:rPr>
                <w:sz w:val="24"/>
              </w:rPr>
              <w:t>бізнесу</w:t>
            </w:r>
            <w:proofErr w:type="spellEnd"/>
            <w:r w:rsidRPr="000B20CD">
              <w:rPr>
                <w:sz w:val="24"/>
              </w:rPr>
              <w:t xml:space="preserve"> з </w:t>
            </w:r>
            <w:proofErr w:type="spellStart"/>
            <w:r w:rsidRPr="000B20CD">
              <w:rPr>
                <w:sz w:val="24"/>
              </w:rPr>
              <w:t>запропонованими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розмірами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податків</w:t>
            </w:r>
            <w:proofErr w:type="spellEnd"/>
            <w:r w:rsidRPr="000B20CD">
              <w:rPr>
                <w:sz w:val="24"/>
              </w:rPr>
              <w:t xml:space="preserve">. </w:t>
            </w:r>
          </w:p>
        </w:tc>
      </w:tr>
      <w:tr w:rsidR="00A431F1" w:rsidRPr="00B40A91" w14:paraId="16F343FE" w14:textId="77777777" w:rsidTr="00D91E0D">
        <w:trPr>
          <w:trHeight w:val="1"/>
          <w:jc w:val="center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7F2FD6" w14:textId="77777777" w:rsidR="00A431F1" w:rsidRPr="000B20CD" w:rsidRDefault="00A431F1" w:rsidP="00D91E0D">
            <w:pPr>
              <w:jc w:val="center"/>
            </w:pPr>
            <w:r w:rsidRPr="000B20CD">
              <w:rPr>
                <w:sz w:val="24"/>
              </w:rPr>
              <w:t>2.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5AD752" w14:textId="77777777" w:rsidR="00A431F1" w:rsidRPr="00A979BE" w:rsidRDefault="00A431F1" w:rsidP="00D91E0D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Робочі групи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032F91" w14:textId="77777777" w:rsidR="00A431F1" w:rsidRPr="000B20CD" w:rsidRDefault="00A431F1" w:rsidP="00D91E0D">
            <w:pPr>
              <w:jc w:val="center"/>
            </w:pPr>
            <w:r w:rsidRPr="000B20CD">
              <w:rPr>
                <w:sz w:val="24"/>
              </w:rPr>
              <w:t>2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44B228" w14:textId="77777777" w:rsidR="00A431F1" w:rsidRPr="000B20CD" w:rsidRDefault="00A431F1" w:rsidP="00D91E0D">
            <w:pPr>
              <w:rPr>
                <w:sz w:val="24"/>
              </w:rPr>
            </w:pPr>
            <w:proofErr w:type="spellStart"/>
            <w:r w:rsidRPr="000B20CD">
              <w:rPr>
                <w:sz w:val="24"/>
              </w:rPr>
              <w:t>Доцільність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ухвалення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рішення</w:t>
            </w:r>
            <w:proofErr w:type="spellEnd"/>
            <w:r w:rsidRPr="000B20CD">
              <w:rPr>
                <w:sz w:val="24"/>
              </w:rPr>
              <w:t xml:space="preserve"> про </w:t>
            </w:r>
            <w:proofErr w:type="spellStart"/>
            <w:r w:rsidRPr="000B20CD">
              <w:rPr>
                <w:sz w:val="24"/>
              </w:rPr>
              <w:t>встановлення</w:t>
            </w:r>
            <w:proofErr w:type="spellEnd"/>
            <w:r w:rsidRPr="000B20CD">
              <w:rPr>
                <w:sz w:val="24"/>
              </w:rPr>
              <w:t xml:space="preserve"> </w:t>
            </w:r>
            <w:proofErr w:type="spellStart"/>
            <w:r w:rsidRPr="000B20CD">
              <w:rPr>
                <w:sz w:val="24"/>
              </w:rPr>
              <w:t>оптимальних</w:t>
            </w:r>
            <w:proofErr w:type="spellEnd"/>
            <w:r w:rsidRPr="000B20CD">
              <w:rPr>
                <w:sz w:val="24"/>
              </w:rPr>
              <w:t xml:space="preserve"> ставок земельного </w:t>
            </w:r>
            <w:proofErr w:type="spellStart"/>
            <w:r w:rsidRPr="000B20CD">
              <w:rPr>
                <w:sz w:val="24"/>
              </w:rPr>
              <w:t>податку</w:t>
            </w:r>
            <w:proofErr w:type="spellEnd"/>
            <w:r w:rsidRPr="000B20CD">
              <w:rPr>
                <w:sz w:val="24"/>
              </w:rPr>
              <w:t xml:space="preserve"> </w:t>
            </w:r>
          </w:p>
          <w:p w14:paraId="7B737242" w14:textId="77777777" w:rsidR="00A431F1" w:rsidRPr="000B20CD" w:rsidRDefault="00A431F1" w:rsidP="00D91E0D"/>
        </w:tc>
      </w:tr>
    </w:tbl>
    <w:p w14:paraId="0D841E0D" w14:textId="77777777" w:rsidR="00A431F1" w:rsidRPr="00B40A91" w:rsidRDefault="00A431F1" w:rsidP="00A431F1">
      <w:pPr>
        <w:rPr>
          <w:color w:val="FF0000"/>
          <w:sz w:val="24"/>
        </w:rPr>
      </w:pPr>
      <w:r w:rsidRPr="00B40A91">
        <w:rPr>
          <w:b/>
          <w:color w:val="FF0000"/>
          <w:sz w:val="24"/>
        </w:rPr>
        <w:t> </w:t>
      </w:r>
    </w:p>
    <w:p w14:paraId="208183BC" w14:textId="77777777" w:rsidR="00A431F1" w:rsidRPr="003B6738" w:rsidRDefault="00A431F1" w:rsidP="00A431F1">
      <w:pPr>
        <w:rPr>
          <w:sz w:val="24"/>
        </w:rPr>
      </w:pPr>
      <w:r w:rsidRPr="003B6738">
        <w:rPr>
          <w:b/>
          <w:sz w:val="24"/>
        </w:rPr>
        <w:t xml:space="preserve">2. </w:t>
      </w:r>
      <w:proofErr w:type="spellStart"/>
      <w:r w:rsidRPr="003B6738">
        <w:rPr>
          <w:b/>
          <w:sz w:val="24"/>
        </w:rPr>
        <w:t>Вимірювання</w:t>
      </w:r>
      <w:proofErr w:type="spellEnd"/>
      <w:r w:rsidRPr="003B6738">
        <w:rPr>
          <w:b/>
          <w:sz w:val="24"/>
        </w:rPr>
        <w:t xml:space="preserve"> </w:t>
      </w:r>
      <w:proofErr w:type="spellStart"/>
      <w:r w:rsidRPr="003B6738">
        <w:rPr>
          <w:b/>
          <w:sz w:val="24"/>
        </w:rPr>
        <w:t>впливу</w:t>
      </w:r>
      <w:proofErr w:type="spellEnd"/>
      <w:r w:rsidRPr="003B6738">
        <w:rPr>
          <w:b/>
          <w:sz w:val="24"/>
        </w:rPr>
        <w:t xml:space="preserve"> </w:t>
      </w:r>
      <w:proofErr w:type="spellStart"/>
      <w:r w:rsidRPr="003B6738">
        <w:rPr>
          <w:b/>
          <w:sz w:val="24"/>
        </w:rPr>
        <w:t>регулювання</w:t>
      </w:r>
      <w:proofErr w:type="spellEnd"/>
      <w:r w:rsidRPr="003B6738">
        <w:rPr>
          <w:b/>
          <w:sz w:val="24"/>
        </w:rPr>
        <w:t xml:space="preserve"> на </w:t>
      </w:r>
      <w:proofErr w:type="spellStart"/>
      <w:r w:rsidRPr="003B6738">
        <w:rPr>
          <w:b/>
          <w:sz w:val="24"/>
        </w:rPr>
        <w:t>суб’єктів</w:t>
      </w:r>
      <w:proofErr w:type="spellEnd"/>
      <w:r w:rsidRPr="003B6738">
        <w:rPr>
          <w:b/>
          <w:sz w:val="24"/>
        </w:rPr>
        <w:t xml:space="preserve"> малого </w:t>
      </w:r>
      <w:proofErr w:type="spellStart"/>
      <w:r w:rsidRPr="003B6738">
        <w:rPr>
          <w:b/>
          <w:sz w:val="24"/>
        </w:rPr>
        <w:t>підприємництва</w:t>
      </w:r>
      <w:proofErr w:type="spellEnd"/>
      <w:r w:rsidRPr="003B6738">
        <w:rPr>
          <w:b/>
          <w:sz w:val="24"/>
        </w:rPr>
        <w:t xml:space="preserve"> (</w:t>
      </w:r>
      <w:proofErr w:type="spellStart"/>
      <w:r w:rsidRPr="003B6738">
        <w:rPr>
          <w:b/>
          <w:sz w:val="24"/>
        </w:rPr>
        <w:t>мікро</w:t>
      </w:r>
      <w:proofErr w:type="spellEnd"/>
      <w:r w:rsidRPr="003B6738">
        <w:rPr>
          <w:b/>
          <w:sz w:val="24"/>
        </w:rPr>
        <w:t xml:space="preserve">- та </w:t>
      </w:r>
      <w:proofErr w:type="spellStart"/>
      <w:r w:rsidRPr="003B6738">
        <w:rPr>
          <w:b/>
          <w:sz w:val="24"/>
        </w:rPr>
        <w:t>малі</w:t>
      </w:r>
      <w:proofErr w:type="spellEnd"/>
      <w:r w:rsidRPr="003B6738">
        <w:rPr>
          <w:b/>
          <w:sz w:val="24"/>
        </w:rPr>
        <w:t>):</w:t>
      </w:r>
    </w:p>
    <w:p w14:paraId="23A780D1" w14:textId="77777777" w:rsidR="00A431F1" w:rsidRPr="003B6738" w:rsidRDefault="00A431F1" w:rsidP="00A431F1">
      <w:pPr>
        <w:rPr>
          <w:sz w:val="24"/>
        </w:rPr>
      </w:pPr>
      <w:r w:rsidRPr="003B6738">
        <w:rPr>
          <w:sz w:val="24"/>
        </w:rPr>
        <w:t> </w:t>
      </w:r>
      <w:proofErr w:type="spellStart"/>
      <w:r w:rsidRPr="003B6738">
        <w:rPr>
          <w:sz w:val="24"/>
        </w:rPr>
        <w:t>Вимірювання</w:t>
      </w:r>
      <w:proofErr w:type="spellEnd"/>
      <w:r w:rsidRPr="003B6738">
        <w:rPr>
          <w:sz w:val="24"/>
        </w:rPr>
        <w:t xml:space="preserve"> </w:t>
      </w:r>
      <w:proofErr w:type="spellStart"/>
      <w:r w:rsidRPr="003B6738">
        <w:rPr>
          <w:sz w:val="24"/>
        </w:rPr>
        <w:t>впливу</w:t>
      </w:r>
      <w:proofErr w:type="spellEnd"/>
      <w:r w:rsidRPr="003B6738">
        <w:rPr>
          <w:sz w:val="24"/>
        </w:rPr>
        <w:t xml:space="preserve"> </w:t>
      </w:r>
      <w:proofErr w:type="spellStart"/>
      <w:r w:rsidRPr="003B6738">
        <w:rPr>
          <w:sz w:val="24"/>
        </w:rPr>
        <w:t>регулювання</w:t>
      </w:r>
      <w:proofErr w:type="spellEnd"/>
      <w:r w:rsidRPr="003B6738">
        <w:rPr>
          <w:sz w:val="24"/>
        </w:rPr>
        <w:t xml:space="preserve"> на </w:t>
      </w:r>
      <w:proofErr w:type="spellStart"/>
      <w:r w:rsidRPr="003B6738">
        <w:rPr>
          <w:sz w:val="24"/>
        </w:rPr>
        <w:t>суб’єктів</w:t>
      </w:r>
      <w:proofErr w:type="spellEnd"/>
      <w:r w:rsidRPr="003B6738">
        <w:rPr>
          <w:sz w:val="24"/>
        </w:rPr>
        <w:t xml:space="preserve"> малого </w:t>
      </w:r>
      <w:proofErr w:type="spellStart"/>
      <w:r w:rsidRPr="003B6738">
        <w:rPr>
          <w:sz w:val="24"/>
        </w:rPr>
        <w:t>підприємництва</w:t>
      </w:r>
      <w:proofErr w:type="spellEnd"/>
      <w:r w:rsidRPr="003B6738">
        <w:rPr>
          <w:sz w:val="24"/>
        </w:rPr>
        <w:t xml:space="preserve"> (</w:t>
      </w:r>
      <w:proofErr w:type="spellStart"/>
      <w:r w:rsidRPr="003B6738">
        <w:rPr>
          <w:sz w:val="24"/>
        </w:rPr>
        <w:t>мікро</w:t>
      </w:r>
      <w:proofErr w:type="spellEnd"/>
      <w:r w:rsidRPr="003B6738">
        <w:rPr>
          <w:sz w:val="24"/>
        </w:rPr>
        <w:t>- та</w:t>
      </w:r>
    </w:p>
    <w:p w14:paraId="6C058A45" w14:textId="77777777" w:rsidR="00A431F1" w:rsidRPr="003B6738" w:rsidRDefault="00A431F1" w:rsidP="00A431F1">
      <w:pPr>
        <w:rPr>
          <w:sz w:val="24"/>
        </w:rPr>
      </w:pPr>
      <w:proofErr w:type="spellStart"/>
      <w:r w:rsidRPr="003B6738">
        <w:rPr>
          <w:sz w:val="24"/>
        </w:rPr>
        <w:t>малі</w:t>
      </w:r>
      <w:proofErr w:type="spellEnd"/>
      <w:r w:rsidRPr="003B6738">
        <w:rPr>
          <w:sz w:val="24"/>
        </w:rPr>
        <w:t>):</w:t>
      </w:r>
    </w:p>
    <w:p w14:paraId="2B9669AF" w14:textId="77777777" w:rsidR="00A431F1" w:rsidRPr="003B6738" w:rsidRDefault="00A431F1" w:rsidP="00A431F1">
      <w:pPr>
        <w:rPr>
          <w:sz w:val="24"/>
        </w:rPr>
      </w:pPr>
      <w:proofErr w:type="spellStart"/>
      <w:r w:rsidRPr="003B6738">
        <w:rPr>
          <w:sz w:val="24"/>
        </w:rPr>
        <w:t>кількість</w:t>
      </w:r>
      <w:proofErr w:type="spellEnd"/>
      <w:r w:rsidRPr="003B6738">
        <w:rPr>
          <w:sz w:val="24"/>
        </w:rPr>
        <w:t xml:space="preserve"> </w:t>
      </w:r>
      <w:proofErr w:type="spellStart"/>
      <w:r w:rsidRPr="003B6738">
        <w:rPr>
          <w:sz w:val="24"/>
        </w:rPr>
        <w:t>суб’єктів</w:t>
      </w:r>
      <w:proofErr w:type="spellEnd"/>
      <w:r w:rsidRPr="003B6738">
        <w:rPr>
          <w:sz w:val="24"/>
        </w:rPr>
        <w:t xml:space="preserve"> малого </w:t>
      </w:r>
      <w:proofErr w:type="spellStart"/>
      <w:r w:rsidRPr="003B6738">
        <w:rPr>
          <w:sz w:val="24"/>
        </w:rPr>
        <w:t>підприємництва</w:t>
      </w:r>
      <w:proofErr w:type="spellEnd"/>
      <w:r w:rsidRPr="003B6738">
        <w:rPr>
          <w:sz w:val="24"/>
        </w:rPr>
        <w:t xml:space="preserve">, на </w:t>
      </w:r>
      <w:proofErr w:type="spellStart"/>
      <w:r w:rsidRPr="003B6738">
        <w:rPr>
          <w:sz w:val="24"/>
        </w:rPr>
        <w:t>яких</w:t>
      </w:r>
      <w:proofErr w:type="spellEnd"/>
      <w:r w:rsidRPr="003B6738">
        <w:rPr>
          <w:sz w:val="24"/>
        </w:rPr>
        <w:t xml:space="preserve"> </w:t>
      </w:r>
      <w:proofErr w:type="spellStart"/>
      <w:r w:rsidRPr="003B6738">
        <w:rPr>
          <w:sz w:val="24"/>
        </w:rPr>
        <w:t>поширюється</w:t>
      </w:r>
      <w:proofErr w:type="spellEnd"/>
      <w:r w:rsidRPr="003B6738">
        <w:rPr>
          <w:sz w:val="24"/>
        </w:rPr>
        <w:t xml:space="preserve"> </w:t>
      </w:r>
      <w:proofErr w:type="spellStart"/>
      <w:proofErr w:type="gramStart"/>
      <w:r w:rsidRPr="003B6738">
        <w:rPr>
          <w:sz w:val="24"/>
        </w:rPr>
        <w:t>регулювання</w:t>
      </w:r>
      <w:proofErr w:type="spellEnd"/>
      <w:r w:rsidRPr="003B6738">
        <w:rPr>
          <w:sz w:val="24"/>
        </w:rPr>
        <w:t xml:space="preserve">:   </w:t>
      </w:r>
      <w:proofErr w:type="gramEnd"/>
      <w:r w:rsidRPr="003B6738">
        <w:rPr>
          <w:sz w:val="24"/>
        </w:rPr>
        <w:t xml:space="preserve">                     </w:t>
      </w:r>
      <w:r w:rsidRPr="003B6738">
        <w:rPr>
          <w:sz w:val="24"/>
          <w:lang w:val="uk-UA"/>
        </w:rPr>
        <w:t>8</w:t>
      </w:r>
      <w:r w:rsidRPr="003B6738">
        <w:rPr>
          <w:sz w:val="24"/>
        </w:rPr>
        <w:t xml:space="preserve"> </w:t>
      </w:r>
      <w:proofErr w:type="spellStart"/>
      <w:r w:rsidRPr="003B6738">
        <w:rPr>
          <w:sz w:val="24"/>
        </w:rPr>
        <w:t>платник</w:t>
      </w:r>
      <w:r w:rsidRPr="003B6738">
        <w:rPr>
          <w:sz w:val="24"/>
          <w:lang w:val="uk-UA"/>
        </w:rPr>
        <w:t>ів</w:t>
      </w:r>
      <w:proofErr w:type="spellEnd"/>
      <w:r w:rsidRPr="003B6738">
        <w:rPr>
          <w:sz w:val="24"/>
        </w:rPr>
        <w:t xml:space="preserve"> ;</w:t>
      </w:r>
    </w:p>
    <w:p w14:paraId="446138B7" w14:textId="77777777" w:rsidR="00A431F1" w:rsidRPr="003B6738" w:rsidRDefault="00A431F1" w:rsidP="00A431F1">
      <w:pPr>
        <w:jc w:val="both"/>
        <w:rPr>
          <w:sz w:val="24"/>
        </w:rPr>
      </w:pPr>
      <w:r w:rsidRPr="003B6738">
        <w:rPr>
          <w:sz w:val="24"/>
        </w:rPr>
        <w:t>(</w:t>
      </w:r>
      <w:proofErr w:type="spellStart"/>
      <w:r w:rsidRPr="003B6738">
        <w:rPr>
          <w:sz w:val="24"/>
        </w:rPr>
        <w:t>відповідно</w:t>
      </w:r>
      <w:proofErr w:type="spellEnd"/>
      <w:r w:rsidRPr="003B6738">
        <w:rPr>
          <w:sz w:val="24"/>
        </w:rPr>
        <w:t xml:space="preserve"> до </w:t>
      </w:r>
      <w:proofErr w:type="spellStart"/>
      <w:r w:rsidRPr="003B6738">
        <w:rPr>
          <w:sz w:val="24"/>
        </w:rPr>
        <w:t>таблиці</w:t>
      </w:r>
      <w:proofErr w:type="spellEnd"/>
      <w:r w:rsidRPr="003B6738">
        <w:rPr>
          <w:sz w:val="24"/>
        </w:rPr>
        <w:t xml:space="preserve"> «</w:t>
      </w:r>
      <w:proofErr w:type="spellStart"/>
      <w:r w:rsidRPr="003B6738">
        <w:rPr>
          <w:sz w:val="24"/>
        </w:rPr>
        <w:t>Оцінка</w:t>
      </w:r>
      <w:proofErr w:type="spellEnd"/>
      <w:r w:rsidRPr="003B6738">
        <w:rPr>
          <w:sz w:val="24"/>
        </w:rPr>
        <w:t xml:space="preserve"> </w:t>
      </w:r>
      <w:proofErr w:type="spellStart"/>
      <w:r w:rsidRPr="003B6738">
        <w:rPr>
          <w:sz w:val="24"/>
        </w:rPr>
        <w:t>впливу</w:t>
      </w:r>
      <w:proofErr w:type="spellEnd"/>
      <w:r w:rsidRPr="003B6738">
        <w:rPr>
          <w:sz w:val="24"/>
        </w:rPr>
        <w:t xml:space="preserve"> на сферу </w:t>
      </w:r>
      <w:proofErr w:type="spellStart"/>
      <w:r w:rsidRPr="003B6738">
        <w:rPr>
          <w:sz w:val="24"/>
        </w:rPr>
        <w:t>інтересів</w:t>
      </w:r>
      <w:proofErr w:type="spellEnd"/>
      <w:r w:rsidRPr="003B6738">
        <w:rPr>
          <w:sz w:val="24"/>
        </w:rPr>
        <w:t xml:space="preserve"> </w:t>
      </w:r>
      <w:proofErr w:type="spellStart"/>
      <w:r w:rsidRPr="003B6738">
        <w:rPr>
          <w:sz w:val="24"/>
        </w:rPr>
        <w:t>суб’єктів</w:t>
      </w:r>
      <w:proofErr w:type="spellEnd"/>
      <w:r w:rsidRPr="003B6738">
        <w:rPr>
          <w:sz w:val="24"/>
        </w:rPr>
        <w:t xml:space="preserve"> </w:t>
      </w:r>
      <w:proofErr w:type="spellStart"/>
      <w:r w:rsidRPr="003B6738">
        <w:rPr>
          <w:sz w:val="24"/>
        </w:rPr>
        <w:t>господарювання</w:t>
      </w:r>
      <w:proofErr w:type="spellEnd"/>
      <w:r w:rsidRPr="003B6738">
        <w:rPr>
          <w:sz w:val="24"/>
        </w:rPr>
        <w:t xml:space="preserve">» </w:t>
      </w:r>
      <w:proofErr w:type="spellStart"/>
      <w:r w:rsidRPr="003B6738">
        <w:rPr>
          <w:sz w:val="24"/>
        </w:rPr>
        <w:t>додатка</w:t>
      </w:r>
      <w:proofErr w:type="spellEnd"/>
      <w:r w:rsidRPr="003B6738">
        <w:rPr>
          <w:sz w:val="24"/>
        </w:rPr>
        <w:t xml:space="preserve"> 1 до Методики </w:t>
      </w:r>
      <w:proofErr w:type="spellStart"/>
      <w:r w:rsidRPr="003B6738">
        <w:rPr>
          <w:sz w:val="24"/>
        </w:rPr>
        <w:t>проведення</w:t>
      </w:r>
      <w:proofErr w:type="spellEnd"/>
      <w:r w:rsidRPr="003B6738">
        <w:rPr>
          <w:sz w:val="24"/>
        </w:rPr>
        <w:t xml:space="preserve"> </w:t>
      </w:r>
      <w:proofErr w:type="spellStart"/>
      <w:r w:rsidRPr="003B6738">
        <w:rPr>
          <w:sz w:val="24"/>
        </w:rPr>
        <w:t>аналізу</w:t>
      </w:r>
      <w:proofErr w:type="spellEnd"/>
      <w:r w:rsidRPr="003B6738">
        <w:rPr>
          <w:sz w:val="24"/>
        </w:rPr>
        <w:t xml:space="preserve"> </w:t>
      </w:r>
      <w:proofErr w:type="spellStart"/>
      <w:r w:rsidRPr="003B6738">
        <w:rPr>
          <w:sz w:val="24"/>
        </w:rPr>
        <w:t>впливу</w:t>
      </w:r>
      <w:proofErr w:type="spellEnd"/>
      <w:r w:rsidRPr="003B6738">
        <w:rPr>
          <w:sz w:val="24"/>
        </w:rPr>
        <w:t xml:space="preserve"> регуляторного акта).</w:t>
      </w:r>
    </w:p>
    <w:p w14:paraId="60C98BA9" w14:textId="77777777" w:rsidR="00A431F1" w:rsidRPr="00B40A91" w:rsidRDefault="00A431F1" w:rsidP="00A431F1">
      <w:pPr>
        <w:rPr>
          <w:color w:val="FF0000"/>
          <w:sz w:val="24"/>
        </w:rPr>
      </w:pPr>
      <w:r w:rsidRPr="00B40A91">
        <w:rPr>
          <w:color w:val="FF0000"/>
          <w:sz w:val="24"/>
        </w:rPr>
        <w:t> </w:t>
      </w:r>
    </w:p>
    <w:p w14:paraId="2EFFC1AA" w14:textId="77777777" w:rsidR="00A431F1" w:rsidRDefault="00A431F1" w:rsidP="00A431F1">
      <w:pPr>
        <w:rPr>
          <w:b/>
          <w:sz w:val="24"/>
        </w:rPr>
      </w:pPr>
      <w:r w:rsidRPr="003B6738">
        <w:rPr>
          <w:b/>
          <w:sz w:val="24"/>
        </w:rPr>
        <w:t xml:space="preserve">3. </w:t>
      </w:r>
      <w:proofErr w:type="spellStart"/>
      <w:r w:rsidRPr="003B6738">
        <w:rPr>
          <w:b/>
          <w:sz w:val="24"/>
        </w:rPr>
        <w:t>Розрахунок</w:t>
      </w:r>
      <w:proofErr w:type="spellEnd"/>
      <w:r w:rsidRPr="003B6738">
        <w:rPr>
          <w:b/>
          <w:sz w:val="24"/>
        </w:rPr>
        <w:t xml:space="preserve"> </w:t>
      </w:r>
      <w:proofErr w:type="spellStart"/>
      <w:r w:rsidRPr="003B6738">
        <w:rPr>
          <w:b/>
          <w:sz w:val="24"/>
        </w:rPr>
        <w:t>витрат</w:t>
      </w:r>
      <w:proofErr w:type="spellEnd"/>
      <w:r w:rsidRPr="003B6738">
        <w:rPr>
          <w:b/>
          <w:sz w:val="24"/>
        </w:rPr>
        <w:t xml:space="preserve"> </w:t>
      </w:r>
      <w:proofErr w:type="spellStart"/>
      <w:r w:rsidRPr="003B6738">
        <w:rPr>
          <w:b/>
          <w:sz w:val="24"/>
        </w:rPr>
        <w:t>суб’єктів</w:t>
      </w:r>
      <w:proofErr w:type="spellEnd"/>
      <w:r w:rsidRPr="003B6738">
        <w:rPr>
          <w:b/>
          <w:sz w:val="24"/>
        </w:rPr>
        <w:t xml:space="preserve"> малого </w:t>
      </w:r>
      <w:proofErr w:type="spellStart"/>
      <w:r w:rsidRPr="003B6738">
        <w:rPr>
          <w:b/>
          <w:sz w:val="24"/>
        </w:rPr>
        <w:t>підприємництва</w:t>
      </w:r>
      <w:proofErr w:type="spellEnd"/>
      <w:r w:rsidRPr="003B6738">
        <w:rPr>
          <w:b/>
          <w:sz w:val="24"/>
        </w:rPr>
        <w:t xml:space="preserve"> на </w:t>
      </w:r>
      <w:proofErr w:type="spellStart"/>
      <w:r w:rsidRPr="003B6738">
        <w:rPr>
          <w:b/>
          <w:sz w:val="24"/>
        </w:rPr>
        <w:t>виконання</w:t>
      </w:r>
      <w:proofErr w:type="spellEnd"/>
      <w:r w:rsidRPr="003B6738">
        <w:rPr>
          <w:b/>
          <w:sz w:val="24"/>
        </w:rPr>
        <w:t xml:space="preserve"> </w:t>
      </w:r>
      <w:proofErr w:type="spellStart"/>
      <w:r w:rsidRPr="003B6738">
        <w:rPr>
          <w:b/>
          <w:sz w:val="24"/>
        </w:rPr>
        <w:t>вимог</w:t>
      </w:r>
      <w:proofErr w:type="spellEnd"/>
      <w:r w:rsidRPr="003B6738">
        <w:rPr>
          <w:b/>
          <w:sz w:val="24"/>
        </w:rPr>
        <w:t xml:space="preserve"> </w:t>
      </w:r>
      <w:proofErr w:type="spellStart"/>
      <w:r w:rsidRPr="003B6738">
        <w:rPr>
          <w:b/>
          <w:sz w:val="24"/>
        </w:rPr>
        <w:t>регулювання</w:t>
      </w:r>
      <w:proofErr w:type="spellEnd"/>
      <w:r w:rsidRPr="003B6738">
        <w:rPr>
          <w:b/>
          <w:sz w:val="24"/>
        </w:rPr>
        <w:t>:</w:t>
      </w:r>
    </w:p>
    <w:p w14:paraId="24B5667C" w14:textId="77777777" w:rsidR="00A431F1" w:rsidRPr="003B6738" w:rsidRDefault="00A431F1" w:rsidP="00A431F1">
      <w:pPr>
        <w:rPr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2409"/>
        <w:gridCol w:w="3108"/>
        <w:gridCol w:w="1175"/>
        <w:gridCol w:w="1095"/>
      </w:tblGrid>
      <w:tr w:rsidR="00A431F1" w:rsidRPr="003B6738" w14:paraId="1ED96C3A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2960B6" w14:textId="77777777" w:rsidR="00A431F1" w:rsidRPr="003B6738" w:rsidRDefault="00A431F1" w:rsidP="00D91E0D">
            <w:pPr>
              <w:jc w:val="center"/>
            </w:pPr>
            <w:proofErr w:type="spellStart"/>
            <w:r w:rsidRPr="003B6738">
              <w:rPr>
                <w:sz w:val="24"/>
              </w:rPr>
              <w:lastRenderedPageBreak/>
              <w:t>Порядко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3B6738">
              <w:rPr>
                <w:sz w:val="24"/>
              </w:rPr>
              <w:t>вий</w:t>
            </w:r>
            <w:proofErr w:type="spellEnd"/>
            <w:r w:rsidRPr="003B6738">
              <w:rPr>
                <w:sz w:val="24"/>
              </w:rPr>
              <w:t xml:space="preserve"> номер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7012C3" w14:textId="77777777" w:rsidR="00A431F1" w:rsidRPr="003B6738" w:rsidRDefault="00A431F1" w:rsidP="00D91E0D">
            <w:pPr>
              <w:jc w:val="center"/>
            </w:pPr>
            <w:proofErr w:type="spellStart"/>
            <w:r w:rsidRPr="003B6738">
              <w:rPr>
                <w:sz w:val="24"/>
              </w:rPr>
              <w:t>Найменування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оцінки</w:t>
            </w:r>
            <w:proofErr w:type="spellEnd"/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8CAB38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 xml:space="preserve">У перший </w:t>
            </w:r>
            <w:proofErr w:type="spellStart"/>
            <w:r w:rsidRPr="003B6738">
              <w:rPr>
                <w:sz w:val="24"/>
              </w:rPr>
              <w:t>рік</w:t>
            </w:r>
            <w:proofErr w:type="spellEnd"/>
            <w:r w:rsidRPr="003B6738">
              <w:rPr>
                <w:sz w:val="24"/>
              </w:rPr>
              <w:t xml:space="preserve"> (</w:t>
            </w:r>
            <w:proofErr w:type="spellStart"/>
            <w:r w:rsidRPr="003B6738">
              <w:rPr>
                <w:sz w:val="24"/>
              </w:rPr>
              <w:t>стартовий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рік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впровадження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регулювання</w:t>
            </w:r>
            <w:proofErr w:type="spellEnd"/>
            <w:r w:rsidRPr="003B6738">
              <w:rPr>
                <w:sz w:val="24"/>
              </w:rPr>
              <w:t>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9137DE" w14:textId="77777777" w:rsidR="00A431F1" w:rsidRPr="003B6738" w:rsidRDefault="00A431F1" w:rsidP="00D91E0D">
            <w:pPr>
              <w:jc w:val="center"/>
            </w:pPr>
            <w:proofErr w:type="spellStart"/>
            <w:r w:rsidRPr="003B6738">
              <w:rPr>
                <w:sz w:val="24"/>
              </w:rPr>
              <w:t>Періодичні</w:t>
            </w:r>
            <w:proofErr w:type="spellEnd"/>
            <w:r w:rsidRPr="003B6738">
              <w:rPr>
                <w:sz w:val="24"/>
              </w:rPr>
              <w:t xml:space="preserve"> (за </w:t>
            </w:r>
            <w:proofErr w:type="spellStart"/>
            <w:r w:rsidRPr="003B6738">
              <w:rPr>
                <w:sz w:val="24"/>
              </w:rPr>
              <w:t>наступний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рік</w:t>
            </w:r>
            <w:proofErr w:type="spellEnd"/>
            <w:r w:rsidRPr="003B6738">
              <w:rPr>
                <w:sz w:val="24"/>
              </w:rPr>
              <w:t>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192626" w14:textId="77777777" w:rsidR="00A431F1" w:rsidRPr="003B6738" w:rsidRDefault="00A431F1" w:rsidP="00D91E0D">
            <w:pPr>
              <w:jc w:val="center"/>
            </w:pPr>
            <w:proofErr w:type="spellStart"/>
            <w:r w:rsidRPr="003B6738">
              <w:rPr>
                <w:sz w:val="24"/>
              </w:rPr>
              <w:t>Витрати</w:t>
            </w:r>
            <w:proofErr w:type="spellEnd"/>
            <w:r w:rsidRPr="003B6738">
              <w:rPr>
                <w:sz w:val="24"/>
              </w:rPr>
              <w:t xml:space="preserve"> за</w:t>
            </w:r>
            <w:r w:rsidRPr="003B6738">
              <w:rPr>
                <w:sz w:val="24"/>
              </w:rPr>
              <w:br/>
            </w:r>
            <w:proofErr w:type="spellStart"/>
            <w:r w:rsidRPr="003B6738">
              <w:rPr>
                <w:sz w:val="24"/>
              </w:rPr>
              <w:t>п’ять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років</w:t>
            </w:r>
            <w:proofErr w:type="spellEnd"/>
          </w:p>
        </w:tc>
      </w:tr>
      <w:tr w:rsidR="00A431F1" w:rsidRPr="003B6738" w14:paraId="74FC554E" w14:textId="77777777" w:rsidTr="00D91E0D">
        <w:trPr>
          <w:trHeight w:val="1"/>
        </w:trPr>
        <w:tc>
          <w:tcPr>
            <w:tcW w:w="8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19C08B" w14:textId="77777777" w:rsidR="00A431F1" w:rsidRPr="003B6738" w:rsidRDefault="00A431F1" w:rsidP="00D91E0D">
            <w:pPr>
              <w:jc w:val="center"/>
            </w:pPr>
            <w:proofErr w:type="spellStart"/>
            <w:r w:rsidRPr="003B6738">
              <w:rPr>
                <w:sz w:val="24"/>
              </w:rPr>
              <w:t>Оцінка</w:t>
            </w:r>
            <w:proofErr w:type="spellEnd"/>
            <w:r w:rsidRPr="003B6738">
              <w:rPr>
                <w:sz w:val="24"/>
              </w:rPr>
              <w:t xml:space="preserve"> “</w:t>
            </w:r>
            <w:proofErr w:type="spellStart"/>
            <w:r w:rsidRPr="003B6738">
              <w:rPr>
                <w:sz w:val="24"/>
              </w:rPr>
              <w:t>прямих</w:t>
            </w:r>
            <w:proofErr w:type="spellEnd"/>
            <w:r w:rsidRPr="003B6738">
              <w:rPr>
                <w:sz w:val="24"/>
              </w:rPr>
              <w:t xml:space="preserve">” </w:t>
            </w:r>
            <w:proofErr w:type="spellStart"/>
            <w:r w:rsidRPr="003B6738">
              <w:rPr>
                <w:sz w:val="24"/>
              </w:rPr>
              <w:t>витрат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суб’єктів</w:t>
            </w:r>
            <w:proofErr w:type="spellEnd"/>
            <w:r w:rsidRPr="003B6738">
              <w:rPr>
                <w:sz w:val="24"/>
              </w:rPr>
              <w:t xml:space="preserve"> малого </w:t>
            </w:r>
            <w:proofErr w:type="spellStart"/>
            <w:r w:rsidRPr="003B6738">
              <w:rPr>
                <w:sz w:val="24"/>
              </w:rPr>
              <w:t>підприємництва</w:t>
            </w:r>
            <w:proofErr w:type="spellEnd"/>
            <w:r w:rsidRPr="003B6738">
              <w:rPr>
                <w:sz w:val="24"/>
              </w:rPr>
              <w:t xml:space="preserve"> на </w:t>
            </w:r>
            <w:proofErr w:type="spellStart"/>
            <w:r w:rsidRPr="003B6738">
              <w:rPr>
                <w:sz w:val="24"/>
              </w:rPr>
              <w:t>виконання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регулювання</w:t>
            </w:r>
            <w:proofErr w:type="spellEnd"/>
          </w:p>
        </w:tc>
      </w:tr>
      <w:tr w:rsidR="00A431F1" w:rsidRPr="003B6738" w14:paraId="77BB068E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61961D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C884EB" w14:textId="77777777" w:rsidR="00A431F1" w:rsidRPr="003B6738" w:rsidRDefault="00A431F1" w:rsidP="00D91E0D">
            <w:pPr>
              <w:ind w:left="89"/>
            </w:pPr>
            <w:proofErr w:type="spellStart"/>
            <w:r w:rsidRPr="003B6738">
              <w:rPr>
                <w:sz w:val="24"/>
              </w:rPr>
              <w:t>Придбання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необхідного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обладнання</w:t>
            </w:r>
            <w:proofErr w:type="spellEnd"/>
            <w:r w:rsidRPr="003B6738">
              <w:rPr>
                <w:sz w:val="24"/>
              </w:rPr>
              <w:t xml:space="preserve"> (</w:t>
            </w:r>
            <w:proofErr w:type="spellStart"/>
            <w:r w:rsidRPr="003B6738">
              <w:rPr>
                <w:sz w:val="24"/>
              </w:rPr>
              <w:t>пристроїв</w:t>
            </w:r>
            <w:proofErr w:type="spellEnd"/>
            <w:r w:rsidRPr="003B6738">
              <w:rPr>
                <w:sz w:val="24"/>
              </w:rPr>
              <w:t xml:space="preserve">, машин, </w:t>
            </w:r>
            <w:proofErr w:type="spellStart"/>
            <w:r w:rsidRPr="003B6738">
              <w:rPr>
                <w:sz w:val="24"/>
              </w:rPr>
              <w:t>механізмів</w:t>
            </w:r>
            <w:proofErr w:type="spellEnd"/>
            <w:r w:rsidRPr="003B6738">
              <w:rPr>
                <w:sz w:val="24"/>
              </w:rPr>
              <w:t>)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9FEF8F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B5FFAB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1DF7DF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</w:tr>
      <w:tr w:rsidR="00A431F1" w:rsidRPr="00B40A91" w14:paraId="512D7408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F76467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D3B623" w14:textId="77777777" w:rsidR="00A431F1" w:rsidRPr="003B6738" w:rsidRDefault="00A431F1" w:rsidP="00D91E0D">
            <w:pPr>
              <w:ind w:left="137"/>
            </w:pPr>
            <w:proofErr w:type="spellStart"/>
            <w:r w:rsidRPr="003B6738">
              <w:rPr>
                <w:sz w:val="24"/>
              </w:rPr>
              <w:t>Процедури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повірки</w:t>
            </w:r>
            <w:proofErr w:type="spellEnd"/>
            <w:r w:rsidRPr="003B6738">
              <w:rPr>
                <w:sz w:val="24"/>
              </w:rPr>
              <w:t xml:space="preserve"> та/</w:t>
            </w:r>
            <w:proofErr w:type="spellStart"/>
            <w:r w:rsidRPr="003B6738">
              <w:rPr>
                <w:sz w:val="24"/>
              </w:rPr>
              <w:t>або</w:t>
            </w:r>
            <w:proofErr w:type="spellEnd"/>
            <w:r w:rsidRPr="003B6738">
              <w:rPr>
                <w:sz w:val="24"/>
              </w:rPr>
              <w:t xml:space="preserve"> постановки на </w:t>
            </w:r>
            <w:proofErr w:type="spellStart"/>
            <w:r w:rsidRPr="003B6738">
              <w:rPr>
                <w:sz w:val="24"/>
              </w:rPr>
              <w:t>відповідний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облік</w:t>
            </w:r>
            <w:proofErr w:type="spellEnd"/>
            <w:r w:rsidRPr="003B6738">
              <w:rPr>
                <w:sz w:val="24"/>
              </w:rPr>
              <w:t xml:space="preserve"> у </w:t>
            </w:r>
            <w:proofErr w:type="spellStart"/>
            <w:r w:rsidRPr="003B6738">
              <w:rPr>
                <w:sz w:val="24"/>
              </w:rPr>
              <w:t>визначеному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органі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державної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влади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чи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місцевого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самоврядування</w:t>
            </w:r>
            <w:proofErr w:type="spellEnd"/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FF13B6" w14:textId="77777777" w:rsidR="00A431F1" w:rsidRPr="003B6738" w:rsidRDefault="00A431F1" w:rsidP="00D91E0D">
            <w:pPr>
              <w:jc w:val="center"/>
              <w:rPr>
                <w:sz w:val="24"/>
              </w:rPr>
            </w:pPr>
            <w:r w:rsidRPr="003B6738">
              <w:rPr>
                <w:sz w:val="24"/>
              </w:rPr>
              <w:t> </w:t>
            </w:r>
          </w:p>
          <w:p w14:paraId="79A41364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88E136" w14:textId="77777777" w:rsidR="00A431F1" w:rsidRPr="003B6738" w:rsidRDefault="00A431F1" w:rsidP="00D91E0D">
            <w:pPr>
              <w:jc w:val="center"/>
              <w:rPr>
                <w:sz w:val="24"/>
              </w:rPr>
            </w:pPr>
            <w:r w:rsidRPr="003B6738">
              <w:rPr>
                <w:sz w:val="24"/>
              </w:rPr>
              <w:t> </w:t>
            </w:r>
          </w:p>
          <w:p w14:paraId="6C348E16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3BC80C" w14:textId="77777777" w:rsidR="00A431F1" w:rsidRPr="003B6738" w:rsidRDefault="00A431F1" w:rsidP="00D91E0D">
            <w:pPr>
              <w:jc w:val="center"/>
              <w:rPr>
                <w:sz w:val="24"/>
              </w:rPr>
            </w:pPr>
            <w:r w:rsidRPr="003B6738">
              <w:rPr>
                <w:sz w:val="24"/>
              </w:rPr>
              <w:t> </w:t>
            </w:r>
          </w:p>
          <w:p w14:paraId="0B763720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</w:tr>
      <w:tr w:rsidR="00A431F1" w:rsidRPr="00B40A91" w14:paraId="426A4846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C93397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CD1C25" w14:textId="77777777" w:rsidR="00A431F1" w:rsidRPr="003B6738" w:rsidRDefault="00A431F1" w:rsidP="00D91E0D">
            <w:pPr>
              <w:ind w:left="137"/>
            </w:pPr>
            <w:proofErr w:type="spellStart"/>
            <w:r w:rsidRPr="003B6738">
              <w:rPr>
                <w:sz w:val="24"/>
              </w:rPr>
              <w:t>Процедури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експлуатації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обладнання</w:t>
            </w:r>
            <w:proofErr w:type="spellEnd"/>
            <w:r w:rsidRPr="003B6738">
              <w:rPr>
                <w:sz w:val="24"/>
              </w:rPr>
              <w:t xml:space="preserve"> (</w:t>
            </w:r>
            <w:proofErr w:type="spellStart"/>
            <w:r w:rsidRPr="003B6738">
              <w:rPr>
                <w:sz w:val="24"/>
              </w:rPr>
              <w:t>експлуатаційні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витрати</w:t>
            </w:r>
            <w:proofErr w:type="spellEnd"/>
            <w:r w:rsidRPr="003B6738">
              <w:rPr>
                <w:sz w:val="24"/>
              </w:rPr>
              <w:t xml:space="preserve"> - </w:t>
            </w:r>
            <w:proofErr w:type="spellStart"/>
            <w:r w:rsidRPr="003B6738">
              <w:rPr>
                <w:sz w:val="24"/>
              </w:rPr>
              <w:t>витратні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матеріали</w:t>
            </w:r>
            <w:proofErr w:type="spellEnd"/>
            <w:r w:rsidRPr="003B6738">
              <w:rPr>
                <w:sz w:val="24"/>
              </w:rPr>
              <w:t>)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BD8DAF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F14F09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71EBA8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</w:tr>
      <w:tr w:rsidR="00A431F1" w:rsidRPr="00B40A91" w14:paraId="5519B562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6380C5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FC927" w14:textId="77777777" w:rsidR="00A431F1" w:rsidRPr="003B6738" w:rsidRDefault="00A431F1" w:rsidP="00D91E0D">
            <w:pPr>
              <w:ind w:left="137"/>
            </w:pPr>
            <w:proofErr w:type="spellStart"/>
            <w:r w:rsidRPr="003B6738">
              <w:rPr>
                <w:sz w:val="24"/>
              </w:rPr>
              <w:t>Процедури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обслуговування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обладнання</w:t>
            </w:r>
            <w:proofErr w:type="spellEnd"/>
            <w:r w:rsidRPr="003B6738">
              <w:rPr>
                <w:sz w:val="24"/>
              </w:rPr>
              <w:t xml:space="preserve"> (</w:t>
            </w:r>
            <w:proofErr w:type="spellStart"/>
            <w:r w:rsidRPr="003B6738">
              <w:rPr>
                <w:sz w:val="24"/>
              </w:rPr>
              <w:t>технічне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обслуговування</w:t>
            </w:r>
            <w:proofErr w:type="spellEnd"/>
            <w:r w:rsidRPr="003B6738">
              <w:rPr>
                <w:sz w:val="24"/>
              </w:rPr>
              <w:t>)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E4B0DE" w14:textId="77777777" w:rsidR="00A431F1" w:rsidRPr="003B6738" w:rsidRDefault="00A431F1" w:rsidP="00D91E0D">
            <w:pPr>
              <w:rPr>
                <w:sz w:val="24"/>
              </w:rPr>
            </w:pPr>
            <w:r w:rsidRPr="003B6738">
              <w:rPr>
                <w:sz w:val="24"/>
              </w:rPr>
              <w:t> </w:t>
            </w:r>
          </w:p>
          <w:p w14:paraId="0161FB03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E744B5" w14:textId="77777777" w:rsidR="00A431F1" w:rsidRPr="003B6738" w:rsidRDefault="00A431F1" w:rsidP="00D91E0D">
            <w:pPr>
              <w:rPr>
                <w:sz w:val="24"/>
              </w:rPr>
            </w:pPr>
            <w:r w:rsidRPr="003B6738">
              <w:rPr>
                <w:sz w:val="24"/>
              </w:rPr>
              <w:t> </w:t>
            </w:r>
          </w:p>
          <w:p w14:paraId="1143AA73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EEC2D2" w14:textId="77777777" w:rsidR="00A431F1" w:rsidRPr="003B6738" w:rsidRDefault="00A431F1" w:rsidP="00D91E0D">
            <w:pPr>
              <w:rPr>
                <w:sz w:val="24"/>
              </w:rPr>
            </w:pPr>
            <w:r w:rsidRPr="003B6738">
              <w:rPr>
                <w:sz w:val="24"/>
              </w:rPr>
              <w:t> </w:t>
            </w:r>
          </w:p>
          <w:p w14:paraId="41B4EDF5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-</w:t>
            </w:r>
          </w:p>
        </w:tc>
      </w:tr>
      <w:tr w:rsidR="00A431F1" w:rsidRPr="00B40A91" w14:paraId="21562357" w14:textId="77777777" w:rsidTr="00D91E0D"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504139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E312A1" w14:textId="77777777" w:rsidR="00A431F1" w:rsidRPr="003B6738" w:rsidRDefault="00A431F1" w:rsidP="00D91E0D">
            <w:pPr>
              <w:ind w:left="137"/>
              <w:rPr>
                <w:sz w:val="24"/>
              </w:rPr>
            </w:pPr>
            <w:proofErr w:type="spellStart"/>
            <w:r w:rsidRPr="003B6738">
              <w:rPr>
                <w:sz w:val="24"/>
              </w:rPr>
              <w:t>Інші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процедури</w:t>
            </w:r>
            <w:proofErr w:type="spellEnd"/>
            <w:r w:rsidRPr="003B6738">
              <w:rPr>
                <w:sz w:val="24"/>
              </w:rPr>
              <w:t xml:space="preserve"> (</w:t>
            </w:r>
            <w:proofErr w:type="spellStart"/>
            <w:r w:rsidRPr="003B6738">
              <w:rPr>
                <w:sz w:val="24"/>
              </w:rPr>
              <w:t>уточнити</w:t>
            </w:r>
            <w:proofErr w:type="spellEnd"/>
            <w:r w:rsidRPr="003B6738">
              <w:rPr>
                <w:sz w:val="24"/>
              </w:rPr>
              <w:t xml:space="preserve">), </w:t>
            </w:r>
            <w:proofErr w:type="spellStart"/>
            <w:r w:rsidRPr="003B6738">
              <w:rPr>
                <w:sz w:val="24"/>
              </w:rPr>
              <w:t>грн</w:t>
            </w:r>
            <w:proofErr w:type="spellEnd"/>
            <w:r w:rsidRPr="003B6738">
              <w:rPr>
                <w:sz w:val="24"/>
              </w:rPr>
              <w:t xml:space="preserve">: </w:t>
            </w:r>
            <w:proofErr w:type="spellStart"/>
            <w:proofErr w:type="gramStart"/>
            <w:r w:rsidRPr="003B6738">
              <w:rPr>
                <w:sz w:val="24"/>
              </w:rPr>
              <w:t>Сплата</w:t>
            </w:r>
            <w:proofErr w:type="spellEnd"/>
            <w:r w:rsidRPr="003B6738">
              <w:rPr>
                <w:sz w:val="24"/>
              </w:rPr>
              <w:t xml:space="preserve">  одним</w:t>
            </w:r>
            <w:proofErr w:type="gram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підприємцем</w:t>
            </w:r>
            <w:proofErr w:type="spellEnd"/>
            <w:r w:rsidRPr="003B6738">
              <w:rPr>
                <w:sz w:val="24"/>
              </w:rPr>
              <w:t xml:space="preserve"> :</w:t>
            </w:r>
          </w:p>
          <w:p w14:paraId="254E8C0C" w14:textId="77777777" w:rsidR="00A431F1" w:rsidRPr="003B6738" w:rsidRDefault="00A431F1" w:rsidP="00D91E0D">
            <w:pPr>
              <w:ind w:left="137"/>
              <w:rPr>
                <w:sz w:val="24"/>
              </w:rPr>
            </w:pPr>
            <w:proofErr w:type="spellStart"/>
            <w:r w:rsidRPr="003B6738">
              <w:rPr>
                <w:sz w:val="24"/>
              </w:rPr>
              <w:t>Касове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обслуговування</w:t>
            </w:r>
            <w:proofErr w:type="spellEnd"/>
            <w:r w:rsidRPr="003B6738">
              <w:rPr>
                <w:sz w:val="24"/>
              </w:rPr>
              <w:t xml:space="preserve"> </w:t>
            </w:r>
          </w:p>
          <w:p w14:paraId="515F6EDE" w14:textId="77777777" w:rsidR="00A431F1" w:rsidRPr="003B6738" w:rsidRDefault="00A431F1" w:rsidP="00D91E0D">
            <w:pPr>
              <w:ind w:left="137"/>
            </w:pPr>
            <w:r w:rsidRPr="003B6738">
              <w:rPr>
                <w:sz w:val="24"/>
                <w:lang w:val="uk-UA"/>
              </w:rPr>
              <w:t>Земельний п</w:t>
            </w:r>
            <w:proofErr w:type="spellStart"/>
            <w:r w:rsidRPr="003B6738">
              <w:rPr>
                <w:sz w:val="24"/>
              </w:rPr>
              <w:t>одаток</w:t>
            </w:r>
            <w:proofErr w:type="spellEnd"/>
            <w:r w:rsidRPr="003B6738">
              <w:rPr>
                <w:sz w:val="24"/>
              </w:rPr>
              <w:t xml:space="preserve"> 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2D1190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</w:rPr>
            </w:pPr>
          </w:p>
          <w:p w14:paraId="3D07B620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</w:rPr>
            </w:pPr>
          </w:p>
          <w:p w14:paraId="6BE2CA48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</w:rPr>
            </w:pPr>
          </w:p>
          <w:p w14:paraId="76771221" w14:textId="77777777" w:rsidR="00A431F1" w:rsidRPr="003B6738" w:rsidRDefault="00A431F1" w:rsidP="00D91E0D">
            <w:pPr>
              <w:jc w:val="center"/>
              <w:rPr>
                <w:sz w:val="24"/>
              </w:rPr>
            </w:pPr>
            <w:r w:rsidRPr="003B6738">
              <w:rPr>
                <w:sz w:val="24"/>
                <w:lang w:val="uk-UA"/>
              </w:rPr>
              <w:t xml:space="preserve">15 </w:t>
            </w:r>
            <w:r w:rsidRPr="003B6738">
              <w:rPr>
                <w:sz w:val="24"/>
              </w:rPr>
              <w:t>грн.*12 мес.=</w:t>
            </w:r>
            <w:r w:rsidRPr="003B6738">
              <w:rPr>
                <w:sz w:val="24"/>
                <w:lang w:val="uk-UA"/>
              </w:rPr>
              <w:t>180</w:t>
            </w:r>
            <w:r w:rsidRPr="003B6738">
              <w:rPr>
                <w:sz w:val="24"/>
              </w:rPr>
              <w:t xml:space="preserve"> </w:t>
            </w:r>
          </w:p>
          <w:p w14:paraId="50FF846F" w14:textId="77777777" w:rsidR="00A431F1" w:rsidRPr="00B40A91" w:rsidRDefault="00A431F1" w:rsidP="00D91E0D">
            <w:pPr>
              <w:jc w:val="center"/>
              <w:rPr>
                <w:color w:val="FF0000"/>
                <w:lang w:val="uk-UA"/>
              </w:rPr>
            </w:pPr>
            <w:r w:rsidRPr="007954D3">
              <w:rPr>
                <w:sz w:val="24"/>
                <w:lang w:val="uk-UA"/>
              </w:rPr>
              <w:t>165 011,25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886752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14:paraId="0CF09C32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14:paraId="05A4D0C2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14:paraId="1EE9447F" w14:textId="77777777" w:rsidR="00A431F1" w:rsidRPr="003B6738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 w:rsidRPr="003B6738">
              <w:rPr>
                <w:sz w:val="24"/>
                <w:szCs w:val="24"/>
                <w:lang w:val="uk-UA"/>
              </w:rPr>
              <w:t>180</w:t>
            </w:r>
          </w:p>
          <w:p w14:paraId="75F58171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7954D3">
              <w:rPr>
                <w:sz w:val="24"/>
                <w:lang w:val="uk-UA"/>
              </w:rPr>
              <w:t>165 011,25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73CCED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3898A20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E84A1ED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14:paraId="5144D2B2" w14:textId="77777777" w:rsidR="00A431F1" w:rsidRPr="003B6738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</w:t>
            </w:r>
          </w:p>
          <w:p w14:paraId="5853C916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7954D3">
              <w:rPr>
                <w:sz w:val="24"/>
                <w:szCs w:val="24"/>
                <w:lang w:val="uk-UA"/>
              </w:rPr>
              <w:t>825 056,25</w:t>
            </w:r>
          </w:p>
        </w:tc>
      </w:tr>
      <w:tr w:rsidR="00A431F1" w:rsidRPr="00B40A91" w14:paraId="5B95AAB9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68BFD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85120C" w14:textId="77777777" w:rsidR="00A431F1" w:rsidRPr="003B6738" w:rsidRDefault="00A431F1" w:rsidP="00D91E0D">
            <w:pPr>
              <w:ind w:left="137"/>
              <w:rPr>
                <w:sz w:val="24"/>
              </w:rPr>
            </w:pPr>
            <w:r w:rsidRPr="003B6738">
              <w:rPr>
                <w:sz w:val="24"/>
              </w:rPr>
              <w:t xml:space="preserve">Разом, </w:t>
            </w:r>
            <w:proofErr w:type="spellStart"/>
            <w:r w:rsidRPr="003B6738">
              <w:rPr>
                <w:sz w:val="24"/>
              </w:rPr>
              <w:t>гривень</w:t>
            </w:r>
            <w:proofErr w:type="spellEnd"/>
          </w:p>
          <w:p w14:paraId="4E12257C" w14:textId="77777777" w:rsidR="00A431F1" w:rsidRPr="003B6738" w:rsidRDefault="00A431F1" w:rsidP="00D91E0D">
            <w:pPr>
              <w:ind w:left="137"/>
              <w:rPr>
                <w:sz w:val="24"/>
              </w:rPr>
            </w:pPr>
            <w:r w:rsidRPr="003B6738">
              <w:rPr>
                <w:i/>
                <w:sz w:val="24"/>
              </w:rPr>
              <w:t>Формула:</w:t>
            </w:r>
          </w:p>
          <w:p w14:paraId="2934E432" w14:textId="77777777" w:rsidR="00A431F1" w:rsidRPr="003B6738" w:rsidRDefault="00A431F1" w:rsidP="00D91E0D">
            <w:pPr>
              <w:ind w:left="137"/>
            </w:pPr>
            <w:r w:rsidRPr="003B6738">
              <w:rPr>
                <w:i/>
                <w:sz w:val="24"/>
              </w:rPr>
              <w:t xml:space="preserve">(сума </w:t>
            </w:r>
            <w:proofErr w:type="spellStart"/>
            <w:r w:rsidRPr="003B6738">
              <w:rPr>
                <w:i/>
                <w:sz w:val="24"/>
              </w:rPr>
              <w:t>рядків</w:t>
            </w:r>
            <w:proofErr w:type="spellEnd"/>
            <w:r w:rsidRPr="003B6738">
              <w:rPr>
                <w:i/>
                <w:sz w:val="24"/>
              </w:rPr>
              <w:t xml:space="preserve"> 1 + 2 + 3 + 4 + 5)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2321BC" w14:textId="77777777" w:rsidR="00A431F1" w:rsidRPr="007954D3" w:rsidRDefault="00A431F1" w:rsidP="00D91E0D">
            <w:pPr>
              <w:jc w:val="center"/>
              <w:rPr>
                <w:sz w:val="24"/>
              </w:rPr>
            </w:pPr>
            <w:r w:rsidRPr="00D47D33">
              <w:rPr>
                <w:sz w:val="24"/>
                <w:lang w:val="uk-UA"/>
              </w:rPr>
              <w:t xml:space="preserve">180 </w:t>
            </w:r>
            <w:r w:rsidRPr="00D47D33">
              <w:rPr>
                <w:sz w:val="24"/>
              </w:rPr>
              <w:t>грн</w:t>
            </w:r>
            <w:r w:rsidRPr="007954D3">
              <w:rPr>
                <w:sz w:val="24"/>
              </w:rPr>
              <w:t>.+</w:t>
            </w:r>
            <w:r w:rsidRPr="007954D3">
              <w:rPr>
                <w:sz w:val="24"/>
                <w:lang w:val="uk-UA"/>
              </w:rPr>
              <w:t>165 011,25</w:t>
            </w:r>
            <w:r w:rsidRPr="007954D3">
              <w:rPr>
                <w:sz w:val="24"/>
              </w:rPr>
              <w:t xml:space="preserve"> грн.=</w:t>
            </w:r>
          </w:p>
          <w:p w14:paraId="77D225C0" w14:textId="77777777" w:rsidR="00A431F1" w:rsidRPr="00B40A91" w:rsidRDefault="00A431F1" w:rsidP="00D91E0D">
            <w:pPr>
              <w:jc w:val="center"/>
              <w:rPr>
                <w:color w:val="FF0000"/>
                <w:lang w:val="uk-UA"/>
              </w:rPr>
            </w:pPr>
            <w:r w:rsidRPr="007954D3">
              <w:rPr>
                <w:sz w:val="24"/>
                <w:lang w:val="uk-UA"/>
              </w:rPr>
              <w:t>165 191,25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FF2BB6" w14:textId="77777777" w:rsidR="00A431F1" w:rsidRPr="00B40A91" w:rsidRDefault="00A431F1" w:rsidP="00D91E0D">
            <w:pPr>
              <w:jc w:val="center"/>
              <w:rPr>
                <w:color w:val="FF0000"/>
                <w:lang w:val="uk-UA"/>
              </w:rPr>
            </w:pPr>
            <w:r w:rsidRPr="007954D3">
              <w:rPr>
                <w:sz w:val="24"/>
                <w:lang w:val="uk-UA"/>
              </w:rPr>
              <w:t>165 191,25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3CD3C8" w14:textId="77777777" w:rsidR="00A431F1" w:rsidRPr="00B40A91" w:rsidRDefault="00A431F1" w:rsidP="00D91E0D">
            <w:pPr>
              <w:jc w:val="center"/>
              <w:rPr>
                <w:color w:val="FF0000"/>
                <w:lang w:val="uk-UA"/>
              </w:rPr>
            </w:pPr>
            <w:r w:rsidRPr="007954D3">
              <w:rPr>
                <w:sz w:val="24"/>
                <w:lang w:val="uk-UA"/>
              </w:rPr>
              <w:t>825 956,25</w:t>
            </w:r>
          </w:p>
        </w:tc>
      </w:tr>
      <w:tr w:rsidR="00A431F1" w:rsidRPr="00B40A91" w14:paraId="5A719664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C359D8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</w:rPr>
              <w:t>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5A76C1" w14:textId="77777777" w:rsidR="00A431F1" w:rsidRPr="003B6738" w:rsidRDefault="00A431F1" w:rsidP="00D91E0D">
            <w:pPr>
              <w:ind w:left="137"/>
            </w:pPr>
            <w:proofErr w:type="spellStart"/>
            <w:r w:rsidRPr="003B6738">
              <w:rPr>
                <w:sz w:val="24"/>
              </w:rPr>
              <w:t>Кількість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суб’єктів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господарювання</w:t>
            </w:r>
            <w:proofErr w:type="spellEnd"/>
            <w:r w:rsidRPr="003B6738">
              <w:rPr>
                <w:sz w:val="24"/>
              </w:rPr>
              <w:t xml:space="preserve">, </w:t>
            </w:r>
            <w:proofErr w:type="spellStart"/>
            <w:r w:rsidRPr="003B6738">
              <w:rPr>
                <w:sz w:val="24"/>
              </w:rPr>
              <w:t>що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повинні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виконати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вимоги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регулювання</w:t>
            </w:r>
            <w:proofErr w:type="spellEnd"/>
            <w:r w:rsidRPr="003B6738">
              <w:rPr>
                <w:sz w:val="24"/>
              </w:rPr>
              <w:t xml:space="preserve">, од.                        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AA84C" w14:textId="77777777" w:rsidR="00A431F1" w:rsidRPr="003B6738" w:rsidRDefault="00A431F1" w:rsidP="00D91E0D">
            <w:pPr>
              <w:jc w:val="center"/>
              <w:rPr>
                <w:sz w:val="24"/>
                <w:szCs w:val="24"/>
              </w:rPr>
            </w:pPr>
            <w:r w:rsidRPr="003B6738">
              <w:rPr>
                <w:sz w:val="24"/>
                <w:szCs w:val="24"/>
              </w:rPr>
              <w:t> </w:t>
            </w:r>
          </w:p>
          <w:p w14:paraId="636751CF" w14:textId="77777777" w:rsidR="00A431F1" w:rsidRPr="003B6738" w:rsidRDefault="00A431F1" w:rsidP="00D91E0D">
            <w:pPr>
              <w:jc w:val="center"/>
              <w:rPr>
                <w:sz w:val="24"/>
                <w:szCs w:val="24"/>
              </w:rPr>
            </w:pPr>
            <w:r w:rsidRPr="003B6738">
              <w:rPr>
                <w:sz w:val="24"/>
                <w:szCs w:val="24"/>
              </w:rPr>
              <w:t> </w:t>
            </w:r>
          </w:p>
          <w:p w14:paraId="0DBA691D" w14:textId="77777777" w:rsidR="00A431F1" w:rsidRPr="003B6738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 w:rsidRPr="003B673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F3B20" w14:textId="77777777" w:rsidR="00A431F1" w:rsidRPr="003B6738" w:rsidRDefault="00A431F1" w:rsidP="00D91E0D">
            <w:pPr>
              <w:jc w:val="center"/>
              <w:rPr>
                <w:sz w:val="24"/>
                <w:szCs w:val="24"/>
              </w:rPr>
            </w:pPr>
          </w:p>
          <w:p w14:paraId="376C204E" w14:textId="77777777" w:rsidR="00A431F1" w:rsidRPr="003B6738" w:rsidRDefault="00A431F1" w:rsidP="00D91E0D">
            <w:pPr>
              <w:jc w:val="center"/>
              <w:rPr>
                <w:sz w:val="24"/>
                <w:szCs w:val="24"/>
              </w:rPr>
            </w:pPr>
          </w:p>
          <w:p w14:paraId="4A201678" w14:textId="77777777" w:rsidR="00A431F1" w:rsidRPr="003B6738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 w:rsidRPr="003B673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0AD408" w14:textId="77777777" w:rsidR="00A431F1" w:rsidRPr="003B6738" w:rsidRDefault="00A431F1" w:rsidP="00D91E0D">
            <w:pPr>
              <w:jc w:val="center"/>
              <w:rPr>
                <w:sz w:val="24"/>
                <w:szCs w:val="24"/>
              </w:rPr>
            </w:pPr>
          </w:p>
          <w:p w14:paraId="567519F6" w14:textId="77777777" w:rsidR="00A431F1" w:rsidRPr="003B6738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571D126" w14:textId="77777777" w:rsidR="00A431F1" w:rsidRPr="003B6738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 w:rsidRPr="003B6738">
              <w:rPr>
                <w:sz w:val="24"/>
                <w:szCs w:val="24"/>
                <w:lang w:val="uk-UA"/>
              </w:rPr>
              <w:t>8</w:t>
            </w:r>
          </w:p>
        </w:tc>
      </w:tr>
      <w:tr w:rsidR="00A431F1" w:rsidRPr="00B40A91" w14:paraId="3BD4DDAE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A35045" w14:textId="77777777" w:rsidR="00A431F1" w:rsidRPr="00F40691" w:rsidRDefault="00A431F1" w:rsidP="00D91E0D">
            <w:pPr>
              <w:jc w:val="center"/>
            </w:pPr>
            <w:r w:rsidRPr="00F40691">
              <w:rPr>
                <w:sz w:val="24"/>
              </w:rPr>
              <w:t>8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4B4E04" w14:textId="77777777" w:rsidR="00A431F1" w:rsidRPr="00F40691" w:rsidRDefault="00A431F1" w:rsidP="00D91E0D">
            <w:pPr>
              <w:ind w:left="137"/>
            </w:pPr>
            <w:proofErr w:type="spellStart"/>
            <w:r w:rsidRPr="00F40691">
              <w:rPr>
                <w:sz w:val="24"/>
              </w:rPr>
              <w:t>Сумарно</w:t>
            </w:r>
            <w:proofErr w:type="spellEnd"/>
            <w:r w:rsidRPr="00F40691">
              <w:rPr>
                <w:sz w:val="24"/>
              </w:rPr>
              <w:t xml:space="preserve">, </w:t>
            </w:r>
            <w:proofErr w:type="spellStart"/>
            <w:r w:rsidRPr="00F40691">
              <w:rPr>
                <w:sz w:val="24"/>
              </w:rPr>
              <w:t>гривень</w:t>
            </w:r>
            <w:proofErr w:type="spellEnd"/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FCDF53" w14:textId="77777777" w:rsidR="00A431F1" w:rsidRPr="00F40691" w:rsidRDefault="00A431F1" w:rsidP="00D91E0D">
            <w:pPr>
              <w:rPr>
                <w:lang w:val="uk-UA"/>
              </w:rPr>
            </w:pPr>
            <w:r w:rsidRPr="00F40691">
              <w:rPr>
                <w:lang w:val="uk-UA"/>
              </w:rPr>
              <w:t>1 320 090</w:t>
            </w:r>
            <w:r w:rsidRPr="00F40691">
              <w:t>(</w:t>
            </w:r>
            <w:proofErr w:type="spellStart"/>
            <w:r w:rsidRPr="00F40691">
              <w:t>податок</w:t>
            </w:r>
            <w:proofErr w:type="spellEnd"/>
            <w:r w:rsidRPr="00F40691">
              <w:t>)+1440(</w:t>
            </w:r>
            <w:proofErr w:type="spellStart"/>
            <w:r w:rsidRPr="00F40691">
              <w:t>касове</w:t>
            </w:r>
            <w:proofErr w:type="spellEnd"/>
            <w:r w:rsidRPr="00F40691">
              <w:t xml:space="preserve"> </w:t>
            </w:r>
            <w:proofErr w:type="spellStart"/>
            <w:r w:rsidRPr="00F40691">
              <w:t>обслуговування</w:t>
            </w:r>
            <w:proofErr w:type="spellEnd"/>
            <w:r w:rsidRPr="00F40691">
              <w:t>) =</w:t>
            </w:r>
            <w:r w:rsidRPr="00F40691">
              <w:rPr>
                <w:lang w:val="uk-UA"/>
              </w:rPr>
              <w:t>1321530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02DE5" w14:textId="77777777" w:rsidR="00A431F1" w:rsidRPr="00F40691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 w:rsidRPr="00F40691">
              <w:rPr>
                <w:sz w:val="24"/>
                <w:szCs w:val="24"/>
                <w:lang w:val="uk-UA"/>
              </w:rPr>
              <w:t>1 321 530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BD939E" w14:textId="77777777" w:rsidR="00A431F1" w:rsidRPr="00F40691" w:rsidRDefault="00A431F1" w:rsidP="00D91E0D">
            <w:pPr>
              <w:jc w:val="center"/>
              <w:rPr>
                <w:lang w:val="uk-UA"/>
              </w:rPr>
            </w:pPr>
            <w:r w:rsidRPr="00F40691">
              <w:rPr>
                <w:sz w:val="24"/>
                <w:lang w:val="uk-UA"/>
              </w:rPr>
              <w:t>10572240</w:t>
            </w:r>
          </w:p>
        </w:tc>
      </w:tr>
      <w:tr w:rsidR="00A431F1" w:rsidRPr="00B40A91" w14:paraId="3ADB4DFB" w14:textId="77777777" w:rsidTr="00D91E0D">
        <w:trPr>
          <w:trHeight w:val="1"/>
        </w:trPr>
        <w:tc>
          <w:tcPr>
            <w:tcW w:w="8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492869" w14:textId="77777777" w:rsidR="00A431F1" w:rsidRDefault="00A431F1" w:rsidP="00D91E0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proofErr w:type="spellStart"/>
            <w:r w:rsidRPr="003B6738">
              <w:rPr>
                <w:sz w:val="24"/>
              </w:rPr>
              <w:t>Оцінка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вартості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адміністративних</w:t>
            </w:r>
            <w:proofErr w:type="spellEnd"/>
            <w:r w:rsidRPr="003B6738">
              <w:rPr>
                <w:sz w:val="24"/>
              </w:rPr>
              <w:t xml:space="preserve"> процедур </w:t>
            </w:r>
            <w:proofErr w:type="spellStart"/>
            <w:r w:rsidRPr="003B6738">
              <w:rPr>
                <w:sz w:val="24"/>
              </w:rPr>
              <w:t>суб’єктів</w:t>
            </w:r>
            <w:proofErr w:type="spellEnd"/>
            <w:r w:rsidRPr="003B6738">
              <w:rPr>
                <w:sz w:val="24"/>
              </w:rPr>
              <w:t xml:space="preserve"> малого </w:t>
            </w:r>
            <w:proofErr w:type="spellStart"/>
            <w:r w:rsidRPr="003B6738">
              <w:rPr>
                <w:sz w:val="24"/>
              </w:rPr>
              <w:t>підприємництва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щодо</w:t>
            </w:r>
            <w:proofErr w:type="spellEnd"/>
            <w:r w:rsidRPr="003B6738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  </w:t>
            </w:r>
          </w:p>
          <w:p w14:paraId="41A039EF" w14:textId="77777777" w:rsidR="00A431F1" w:rsidRPr="003B6738" w:rsidRDefault="00A431F1" w:rsidP="00D91E0D"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3B6738">
              <w:rPr>
                <w:sz w:val="24"/>
              </w:rPr>
              <w:t>виконання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регулювання</w:t>
            </w:r>
            <w:proofErr w:type="spellEnd"/>
            <w:r w:rsidRPr="003B6738">
              <w:rPr>
                <w:sz w:val="24"/>
              </w:rPr>
              <w:t xml:space="preserve"> та </w:t>
            </w:r>
            <w:proofErr w:type="spellStart"/>
            <w:r w:rsidRPr="003B6738">
              <w:rPr>
                <w:sz w:val="24"/>
              </w:rPr>
              <w:t>звітування</w:t>
            </w:r>
            <w:proofErr w:type="spellEnd"/>
          </w:p>
        </w:tc>
      </w:tr>
      <w:tr w:rsidR="00A431F1" w:rsidRPr="00B40A91" w14:paraId="25F6FA12" w14:textId="77777777" w:rsidTr="00D91E0D">
        <w:trPr>
          <w:trHeight w:val="1"/>
        </w:trPr>
        <w:tc>
          <w:tcPr>
            <w:tcW w:w="8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4B6CF4" w14:textId="77777777" w:rsidR="00A431F1" w:rsidRDefault="00A431F1" w:rsidP="00D91E0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proofErr w:type="spellStart"/>
            <w:r w:rsidRPr="003B6738">
              <w:rPr>
                <w:sz w:val="24"/>
              </w:rPr>
              <w:t>Розмір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мінімальної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заробітної</w:t>
            </w:r>
            <w:proofErr w:type="spellEnd"/>
            <w:r w:rsidRPr="003B6738">
              <w:rPr>
                <w:sz w:val="24"/>
              </w:rPr>
              <w:t xml:space="preserve"> плати </w:t>
            </w:r>
            <w:r w:rsidRPr="003B6738">
              <w:rPr>
                <w:sz w:val="24"/>
                <w:lang w:val="uk-UA"/>
              </w:rPr>
              <w:t xml:space="preserve">8 000 </w:t>
            </w:r>
            <w:r w:rsidRPr="003B6738">
              <w:rPr>
                <w:sz w:val="24"/>
              </w:rPr>
              <w:t xml:space="preserve">грн., у </w:t>
            </w:r>
            <w:proofErr w:type="spellStart"/>
            <w:r w:rsidRPr="003B6738">
              <w:rPr>
                <w:sz w:val="24"/>
              </w:rPr>
              <w:t>погодинному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proofErr w:type="gramStart"/>
            <w:r w:rsidRPr="003B6738">
              <w:rPr>
                <w:sz w:val="24"/>
              </w:rPr>
              <w:t>розмірі</w:t>
            </w:r>
            <w:proofErr w:type="spellEnd"/>
            <w:r w:rsidRPr="003B6738">
              <w:rPr>
                <w:sz w:val="24"/>
              </w:rPr>
              <w:t xml:space="preserve">  –</w:t>
            </w:r>
            <w:proofErr w:type="gramEnd"/>
            <w:r w:rsidRPr="003B6738">
              <w:rPr>
                <w:sz w:val="24"/>
              </w:rPr>
              <w:t xml:space="preserve"> </w:t>
            </w:r>
            <w:r w:rsidRPr="003B6738">
              <w:rPr>
                <w:sz w:val="24"/>
                <w:lang w:val="uk-UA"/>
              </w:rPr>
              <w:t>48</w:t>
            </w:r>
            <w:r w:rsidRPr="003B6738">
              <w:rPr>
                <w:sz w:val="24"/>
              </w:rPr>
              <w:t xml:space="preserve">,00 </w:t>
            </w:r>
            <w:r>
              <w:rPr>
                <w:sz w:val="24"/>
                <w:lang w:val="uk-UA"/>
              </w:rPr>
              <w:t xml:space="preserve">   </w:t>
            </w:r>
          </w:p>
          <w:p w14:paraId="0A9F8D28" w14:textId="77777777" w:rsidR="00A431F1" w:rsidRPr="003B6738" w:rsidRDefault="00A431F1" w:rsidP="00D91E0D">
            <w:r>
              <w:rPr>
                <w:sz w:val="24"/>
                <w:lang w:val="uk-UA"/>
              </w:rPr>
              <w:t xml:space="preserve"> </w:t>
            </w:r>
            <w:proofErr w:type="spellStart"/>
            <w:proofErr w:type="gramStart"/>
            <w:r w:rsidRPr="003B6738">
              <w:rPr>
                <w:sz w:val="24"/>
              </w:rPr>
              <w:t>гривні</w:t>
            </w:r>
            <w:proofErr w:type="spellEnd"/>
            <w:r w:rsidRPr="003B6738">
              <w:rPr>
                <w:sz w:val="24"/>
              </w:rPr>
              <w:t xml:space="preserve">  (</w:t>
            </w:r>
            <w:proofErr w:type="gramEnd"/>
            <w:r w:rsidRPr="003B6738">
              <w:rPr>
                <w:sz w:val="24"/>
                <w:lang w:val="uk-UA"/>
              </w:rPr>
              <w:t>8 000</w:t>
            </w:r>
            <w:r w:rsidRPr="003B6738">
              <w:rPr>
                <w:sz w:val="24"/>
              </w:rPr>
              <w:t xml:space="preserve"> грн./166,67год/</w:t>
            </w:r>
            <w:proofErr w:type="spellStart"/>
            <w:r w:rsidRPr="003B6738">
              <w:rPr>
                <w:sz w:val="24"/>
              </w:rPr>
              <w:t>міс</w:t>
            </w:r>
            <w:proofErr w:type="spellEnd"/>
            <w:r w:rsidRPr="003B6738">
              <w:rPr>
                <w:sz w:val="24"/>
              </w:rPr>
              <w:t>.)</w:t>
            </w:r>
          </w:p>
        </w:tc>
      </w:tr>
      <w:tr w:rsidR="00A431F1" w:rsidRPr="00B40A91" w14:paraId="37466DCA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E44368" w14:textId="77777777" w:rsidR="00A431F1" w:rsidRPr="00B40A91" w:rsidRDefault="00A431F1" w:rsidP="00D91E0D">
            <w:pPr>
              <w:jc w:val="center"/>
              <w:rPr>
                <w:color w:val="FF0000"/>
              </w:rPr>
            </w:pPr>
            <w:r w:rsidRPr="003B6738">
              <w:rPr>
                <w:sz w:val="24"/>
              </w:rPr>
              <w:t>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AAF77" w14:textId="77777777" w:rsidR="00A431F1" w:rsidRPr="003B6738" w:rsidRDefault="00A431F1" w:rsidP="00D91E0D">
            <w:pPr>
              <w:ind w:left="137"/>
              <w:rPr>
                <w:sz w:val="24"/>
              </w:rPr>
            </w:pPr>
            <w:proofErr w:type="spellStart"/>
            <w:r w:rsidRPr="003B6738">
              <w:rPr>
                <w:sz w:val="24"/>
              </w:rPr>
              <w:t>Процедури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отримання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первинної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lastRenderedPageBreak/>
              <w:t>інформації</w:t>
            </w:r>
            <w:proofErr w:type="spellEnd"/>
            <w:r w:rsidRPr="003B6738">
              <w:rPr>
                <w:sz w:val="24"/>
              </w:rPr>
              <w:t xml:space="preserve"> про </w:t>
            </w:r>
            <w:proofErr w:type="spellStart"/>
            <w:r w:rsidRPr="003B6738">
              <w:rPr>
                <w:sz w:val="24"/>
              </w:rPr>
              <w:t>вимоги</w:t>
            </w:r>
            <w:proofErr w:type="spellEnd"/>
            <w:r w:rsidRPr="003B6738">
              <w:rPr>
                <w:sz w:val="24"/>
              </w:rPr>
              <w:t xml:space="preserve"> </w:t>
            </w:r>
            <w:proofErr w:type="spellStart"/>
            <w:r w:rsidRPr="003B6738">
              <w:rPr>
                <w:sz w:val="24"/>
              </w:rPr>
              <w:t>регулювання</w:t>
            </w:r>
            <w:proofErr w:type="spellEnd"/>
          </w:p>
          <w:p w14:paraId="5D2A5B65" w14:textId="77777777" w:rsidR="00A431F1" w:rsidRPr="00B40A91" w:rsidRDefault="00A431F1" w:rsidP="00D91E0D">
            <w:pPr>
              <w:ind w:left="137"/>
              <w:rPr>
                <w:color w:val="FF0000"/>
              </w:rPr>
            </w:pPr>
            <w:r w:rsidRPr="003B6738">
              <w:rPr>
                <w:i/>
                <w:sz w:val="24"/>
              </w:rPr>
              <w:t>Формула:</w:t>
            </w:r>
            <w:r w:rsidRPr="003B6738">
              <w:rPr>
                <w:sz w:val="24"/>
              </w:rPr>
              <w:br/>
            </w:r>
            <w:proofErr w:type="spellStart"/>
            <w:r w:rsidRPr="003B6738">
              <w:rPr>
                <w:i/>
                <w:sz w:val="24"/>
              </w:rPr>
              <w:t>витрати</w:t>
            </w:r>
            <w:proofErr w:type="spellEnd"/>
            <w:r w:rsidRPr="003B6738">
              <w:rPr>
                <w:i/>
                <w:sz w:val="24"/>
              </w:rPr>
              <w:t xml:space="preserve"> часу на </w:t>
            </w:r>
            <w:proofErr w:type="spellStart"/>
            <w:r w:rsidRPr="003B6738">
              <w:rPr>
                <w:i/>
                <w:sz w:val="24"/>
              </w:rPr>
              <w:t>отримання</w:t>
            </w:r>
            <w:proofErr w:type="spellEnd"/>
            <w:r w:rsidRPr="003B6738">
              <w:rPr>
                <w:i/>
                <w:sz w:val="24"/>
              </w:rPr>
              <w:t xml:space="preserve"> </w:t>
            </w:r>
            <w:proofErr w:type="spellStart"/>
            <w:r w:rsidRPr="003B6738">
              <w:rPr>
                <w:i/>
                <w:sz w:val="24"/>
              </w:rPr>
              <w:t>інформації</w:t>
            </w:r>
            <w:proofErr w:type="spellEnd"/>
            <w:r w:rsidRPr="003B6738">
              <w:rPr>
                <w:i/>
                <w:sz w:val="24"/>
              </w:rPr>
              <w:t xml:space="preserve"> про </w:t>
            </w:r>
            <w:proofErr w:type="spellStart"/>
            <w:r w:rsidRPr="003B6738">
              <w:rPr>
                <w:i/>
                <w:sz w:val="24"/>
              </w:rPr>
              <w:t>регулювання</w:t>
            </w:r>
            <w:proofErr w:type="spellEnd"/>
            <w:r w:rsidRPr="003B6738">
              <w:rPr>
                <w:i/>
                <w:sz w:val="24"/>
              </w:rPr>
              <w:t xml:space="preserve">, </w:t>
            </w:r>
            <w:proofErr w:type="spellStart"/>
            <w:r w:rsidRPr="003B6738">
              <w:rPr>
                <w:i/>
                <w:sz w:val="24"/>
              </w:rPr>
              <w:t>отримання</w:t>
            </w:r>
            <w:proofErr w:type="spellEnd"/>
            <w:r w:rsidRPr="003B6738">
              <w:rPr>
                <w:i/>
                <w:sz w:val="24"/>
              </w:rPr>
              <w:t xml:space="preserve"> </w:t>
            </w:r>
            <w:proofErr w:type="spellStart"/>
            <w:r w:rsidRPr="003B6738">
              <w:rPr>
                <w:i/>
                <w:sz w:val="24"/>
              </w:rPr>
              <w:t>необхідних</w:t>
            </w:r>
            <w:proofErr w:type="spellEnd"/>
            <w:r w:rsidRPr="003B6738">
              <w:rPr>
                <w:i/>
                <w:sz w:val="24"/>
              </w:rPr>
              <w:t xml:space="preserve"> форм та заявок Х </w:t>
            </w:r>
            <w:proofErr w:type="spellStart"/>
            <w:r w:rsidRPr="003B6738">
              <w:rPr>
                <w:i/>
                <w:sz w:val="24"/>
              </w:rPr>
              <w:t>вартість</w:t>
            </w:r>
            <w:proofErr w:type="spellEnd"/>
            <w:r w:rsidRPr="003B6738">
              <w:rPr>
                <w:i/>
                <w:sz w:val="24"/>
              </w:rPr>
              <w:t xml:space="preserve"> часу </w:t>
            </w:r>
            <w:proofErr w:type="spellStart"/>
            <w:r w:rsidRPr="003B6738">
              <w:rPr>
                <w:i/>
                <w:sz w:val="24"/>
              </w:rPr>
              <w:t>суб'єкта</w:t>
            </w:r>
            <w:proofErr w:type="spellEnd"/>
            <w:r w:rsidRPr="003B6738">
              <w:rPr>
                <w:i/>
                <w:sz w:val="24"/>
              </w:rPr>
              <w:t xml:space="preserve"> малого </w:t>
            </w:r>
            <w:proofErr w:type="spellStart"/>
            <w:r w:rsidRPr="003B6738">
              <w:rPr>
                <w:i/>
                <w:sz w:val="24"/>
              </w:rPr>
              <w:t>підприємництва</w:t>
            </w:r>
            <w:proofErr w:type="spellEnd"/>
            <w:r w:rsidRPr="003B6738">
              <w:rPr>
                <w:i/>
                <w:sz w:val="24"/>
              </w:rPr>
              <w:t xml:space="preserve"> (</w:t>
            </w:r>
            <w:proofErr w:type="spellStart"/>
            <w:r w:rsidRPr="003B6738">
              <w:rPr>
                <w:i/>
                <w:sz w:val="24"/>
              </w:rPr>
              <w:t>заробітна</w:t>
            </w:r>
            <w:proofErr w:type="spellEnd"/>
            <w:r w:rsidRPr="003B6738">
              <w:rPr>
                <w:i/>
                <w:sz w:val="24"/>
              </w:rPr>
              <w:t xml:space="preserve"> плата) Х </w:t>
            </w:r>
            <w:proofErr w:type="spellStart"/>
            <w:r w:rsidRPr="003B6738">
              <w:rPr>
                <w:i/>
                <w:sz w:val="24"/>
              </w:rPr>
              <w:t>оціночна</w:t>
            </w:r>
            <w:proofErr w:type="spellEnd"/>
            <w:r w:rsidRPr="003B6738">
              <w:rPr>
                <w:i/>
                <w:sz w:val="24"/>
              </w:rPr>
              <w:t xml:space="preserve"> </w:t>
            </w:r>
            <w:proofErr w:type="spellStart"/>
            <w:r w:rsidRPr="003B6738">
              <w:rPr>
                <w:i/>
                <w:sz w:val="24"/>
              </w:rPr>
              <w:t>кількість</w:t>
            </w:r>
            <w:proofErr w:type="spellEnd"/>
            <w:r w:rsidRPr="003B6738">
              <w:rPr>
                <w:i/>
                <w:sz w:val="24"/>
              </w:rPr>
              <w:t xml:space="preserve"> форм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011280" w14:textId="77777777" w:rsidR="00A431F1" w:rsidRPr="003B6738" w:rsidRDefault="00A431F1" w:rsidP="00D91E0D">
            <w:pPr>
              <w:jc w:val="center"/>
              <w:rPr>
                <w:sz w:val="24"/>
              </w:rPr>
            </w:pPr>
            <w:r w:rsidRPr="003B6738">
              <w:rPr>
                <w:sz w:val="24"/>
              </w:rPr>
              <w:lastRenderedPageBreak/>
              <w:t xml:space="preserve">0,5год. х </w:t>
            </w:r>
            <w:proofErr w:type="gramStart"/>
            <w:r w:rsidRPr="003B6738">
              <w:rPr>
                <w:sz w:val="24"/>
                <w:lang w:val="uk-UA"/>
              </w:rPr>
              <w:t>48</w:t>
            </w:r>
            <w:r w:rsidRPr="003B6738">
              <w:rPr>
                <w:sz w:val="24"/>
              </w:rPr>
              <w:t>,00грн.х</w:t>
            </w:r>
            <w:proofErr w:type="gramEnd"/>
            <w:r w:rsidRPr="003B6738">
              <w:rPr>
                <w:sz w:val="24"/>
              </w:rPr>
              <w:t>1 =</w:t>
            </w:r>
          </w:p>
          <w:p w14:paraId="6D2F860C" w14:textId="77777777" w:rsidR="00A431F1" w:rsidRPr="003B6738" w:rsidRDefault="00A431F1" w:rsidP="00D91E0D">
            <w:pPr>
              <w:jc w:val="center"/>
            </w:pPr>
            <w:r w:rsidRPr="003B6738">
              <w:rPr>
                <w:sz w:val="24"/>
                <w:lang w:val="uk-UA"/>
              </w:rPr>
              <w:t xml:space="preserve">24,00 </w:t>
            </w:r>
            <w:r w:rsidRPr="003B6738">
              <w:rPr>
                <w:sz w:val="24"/>
              </w:rPr>
              <w:t>грн.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367A7C" w14:textId="77777777" w:rsidR="00A431F1" w:rsidRPr="003B6738" w:rsidRDefault="00A431F1" w:rsidP="00D91E0D">
            <w:pPr>
              <w:jc w:val="center"/>
              <w:rPr>
                <w:lang w:val="uk-UA"/>
              </w:rPr>
            </w:pPr>
            <w:r w:rsidRPr="003B6738">
              <w:rPr>
                <w:sz w:val="24"/>
                <w:lang w:val="uk-UA"/>
              </w:rPr>
              <w:t>24,00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05D843" w14:textId="77777777" w:rsidR="00A431F1" w:rsidRPr="003B6738" w:rsidRDefault="00A431F1" w:rsidP="00D91E0D">
            <w:pPr>
              <w:jc w:val="center"/>
              <w:rPr>
                <w:lang w:val="uk-UA"/>
              </w:rPr>
            </w:pPr>
            <w:r w:rsidRPr="003B6738">
              <w:rPr>
                <w:sz w:val="24"/>
                <w:lang w:val="uk-UA"/>
              </w:rPr>
              <w:t>120,0</w:t>
            </w:r>
          </w:p>
        </w:tc>
      </w:tr>
      <w:tr w:rsidR="00A431F1" w:rsidRPr="00B40A91" w14:paraId="6BB52C6A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EEA425" w14:textId="77777777" w:rsidR="00A431F1" w:rsidRPr="00A52C65" w:rsidRDefault="00A431F1" w:rsidP="00D91E0D">
            <w:pPr>
              <w:jc w:val="center"/>
            </w:pPr>
            <w:r w:rsidRPr="00A52C65">
              <w:rPr>
                <w:sz w:val="24"/>
              </w:rPr>
              <w:t>10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1BD70B" w14:textId="77777777" w:rsidR="00A431F1" w:rsidRPr="00A52C65" w:rsidRDefault="00A431F1" w:rsidP="00D91E0D">
            <w:pPr>
              <w:ind w:left="137"/>
              <w:rPr>
                <w:sz w:val="24"/>
              </w:rPr>
            </w:pPr>
            <w:proofErr w:type="spellStart"/>
            <w:r w:rsidRPr="00A52C65">
              <w:rPr>
                <w:sz w:val="24"/>
              </w:rPr>
              <w:t>Процедури</w:t>
            </w:r>
            <w:proofErr w:type="spellEnd"/>
            <w:r w:rsidRPr="00A52C65">
              <w:rPr>
                <w:sz w:val="24"/>
              </w:rPr>
              <w:t xml:space="preserve"> </w:t>
            </w:r>
            <w:proofErr w:type="spellStart"/>
            <w:r w:rsidRPr="00A52C65">
              <w:rPr>
                <w:sz w:val="24"/>
              </w:rPr>
              <w:t>організації</w:t>
            </w:r>
            <w:proofErr w:type="spellEnd"/>
            <w:r w:rsidRPr="00A52C65">
              <w:rPr>
                <w:sz w:val="24"/>
              </w:rPr>
              <w:t xml:space="preserve"> </w:t>
            </w:r>
            <w:proofErr w:type="spellStart"/>
            <w:r w:rsidRPr="00A52C65">
              <w:rPr>
                <w:sz w:val="24"/>
              </w:rPr>
              <w:t>виконання</w:t>
            </w:r>
            <w:proofErr w:type="spellEnd"/>
            <w:r w:rsidRPr="00A52C65">
              <w:rPr>
                <w:sz w:val="24"/>
              </w:rPr>
              <w:t xml:space="preserve"> </w:t>
            </w:r>
            <w:proofErr w:type="spellStart"/>
            <w:r w:rsidRPr="00A52C65">
              <w:rPr>
                <w:sz w:val="24"/>
              </w:rPr>
              <w:t>вимог</w:t>
            </w:r>
            <w:proofErr w:type="spellEnd"/>
            <w:r w:rsidRPr="00A52C65">
              <w:rPr>
                <w:sz w:val="24"/>
              </w:rPr>
              <w:t xml:space="preserve"> </w:t>
            </w:r>
            <w:proofErr w:type="spellStart"/>
            <w:r w:rsidRPr="00A52C65">
              <w:rPr>
                <w:sz w:val="24"/>
              </w:rPr>
              <w:t>регулювання</w:t>
            </w:r>
            <w:proofErr w:type="spellEnd"/>
          </w:p>
          <w:p w14:paraId="68156BEE" w14:textId="77777777" w:rsidR="00A431F1" w:rsidRPr="00A52C65" w:rsidRDefault="00A431F1" w:rsidP="00D91E0D">
            <w:pPr>
              <w:ind w:left="137"/>
            </w:pPr>
            <w:r w:rsidRPr="00A52C65">
              <w:rPr>
                <w:i/>
                <w:sz w:val="24"/>
              </w:rPr>
              <w:t>Формула:</w:t>
            </w:r>
            <w:r w:rsidRPr="00A52C65">
              <w:rPr>
                <w:sz w:val="24"/>
              </w:rPr>
              <w:br/>
            </w:r>
            <w:proofErr w:type="spellStart"/>
            <w:r w:rsidRPr="00A52C65">
              <w:rPr>
                <w:i/>
                <w:sz w:val="24"/>
              </w:rPr>
              <w:t>витрати</w:t>
            </w:r>
            <w:proofErr w:type="spellEnd"/>
            <w:r w:rsidRPr="00A52C65">
              <w:rPr>
                <w:i/>
                <w:sz w:val="24"/>
              </w:rPr>
              <w:t xml:space="preserve"> часу на </w:t>
            </w:r>
            <w:proofErr w:type="spellStart"/>
            <w:r w:rsidRPr="00A52C65">
              <w:rPr>
                <w:i/>
                <w:sz w:val="24"/>
              </w:rPr>
              <w:t>розроблення</w:t>
            </w:r>
            <w:proofErr w:type="spellEnd"/>
            <w:r w:rsidRPr="00A52C65">
              <w:rPr>
                <w:i/>
                <w:sz w:val="24"/>
              </w:rPr>
              <w:t xml:space="preserve"> та </w:t>
            </w:r>
            <w:proofErr w:type="spellStart"/>
            <w:r w:rsidRPr="00A52C65">
              <w:rPr>
                <w:i/>
                <w:sz w:val="24"/>
              </w:rPr>
              <w:t>впровадження</w:t>
            </w:r>
            <w:proofErr w:type="spellEnd"/>
            <w:r w:rsidRPr="00A52C65">
              <w:rPr>
                <w:i/>
                <w:sz w:val="24"/>
              </w:rPr>
              <w:t xml:space="preserve"> </w:t>
            </w:r>
            <w:proofErr w:type="spellStart"/>
            <w:r w:rsidRPr="00A52C65">
              <w:rPr>
                <w:i/>
                <w:sz w:val="24"/>
              </w:rPr>
              <w:t>внутрішніх</w:t>
            </w:r>
            <w:proofErr w:type="spellEnd"/>
            <w:r w:rsidRPr="00A52C65">
              <w:rPr>
                <w:i/>
                <w:sz w:val="24"/>
              </w:rPr>
              <w:t xml:space="preserve"> для </w:t>
            </w:r>
            <w:proofErr w:type="spellStart"/>
            <w:r w:rsidRPr="00A52C65">
              <w:rPr>
                <w:i/>
                <w:sz w:val="24"/>
              </w:rPr>
              <w:t>суб'єкта</w:t>
            </w:r>
            <w:proofErr w:type="spellEnd"/>
            <w:r w:rsidRPr="00A52C65">
              <w:rPr>
                <w:i/>
                <w:sz w:val="24"/>
              </w:rPr>
              <w:t xml:space="preserve"> малого </w:t>
            </w:r>
            <w:proofErr w:type="spellStart"/>
            <w:r w:rsidRPr="00A52C65">
              <w:rPr>
                <w:i/>
                <w:sz w:val="24"/>
              </w:rPr>
              <w:t>підприємництва</w:t>
            </w:r>
            <w:proofErr w:type="spellEnd"/>
            <w:r w:rsidRPr="00A52C65">
              <w:rPr>
                <w:i/>
                <w:sz w:val="24"/>
              </w:rPr>
              <w:t xml:space="preserve"> процедур на </w:t>
            </w:r>
            <w:proofErr w:type="spellStart"/>
            <w:r w:rsidRPr="00A52C65">
              <w:rPr>
                <w:i/>
                <w:sz w:val="24"/>
              </w:rPr>
              <w:t>впровадження</w:t>
            </w:r>
            <w:proofErr w:type="spellEnd"/>
            <w:r w:rsidRPr="00A52C65">
              <w:rPr>
                <w:i/>
                <w:sz w:val="24"/>
              </w:rPr>
              <w:t xml:space="preserve"> </w:t>
            </w:r>
            <w:proofErr w:type="spellStart"/>
            <w:r w:rsidRPr="00A52C65">
              <w:rPr>
                <w:i/>
                <w:sz w:val="24"/>
              </w:rPr>
              <w:t>вимог</w:t>
            </w:r>
            <w:proofErr w:type="spellEnd"/>
            <w:r w:rsidRPr="00A52C65">
              <w:rPr>
                <w:i/>
                <w:sz w:val="24"/>
              </w:rPr>
              <w:t xml:space="preserve"> </w:t>
            </w:r>
            <w:proofErr w:type="spellStart"/>
            <w:r w:rsidRPr="00A52C65">
              <w:rPr>
                <w:i/>
                <w:sz w:val="24"/>
              </w:rPr>
              <w:t>регулювання</w:t>
            </w:r>
            <w:proofErr w:type="spellEnd"/>
            <w:r w:rsidRPr="00A52C65">
              <w:rPr>
                <w:i/>
                <w:sz w:val="24"/>
              </w:rPr>
              <w:t xml:space="preserve"> Х </w:t>
            </w:r>
            <w:proofErr w:type="spellStart"/>
            <w:r w:rsidRPr="00A52C65">
              <w:rPr>
                <w:i/>
                <w:sz w:val="24"/>
              </w:rPr>
              <w:t>вартість</w:t>
            </w:r>
            <w:proofErr w:type="spellEnd"/>
            <w:r w:rsidRPr="00A52C65">
              <w:rPr>
                <w:i/>
                <w:sz w:val="24"/>
              </w:rPr>
              <w:t xml:space="preserve"> часу </w:t>
            </w:r>
            <w:proofErr w:type="spellStart"/>
            <w:r w:rsidRPr="00A52C65">
              <w:rPr>
                <w:i/>
                <w:sz w:val="24"/>
              </w:rPr>
              <w:t>суб'єкта</w:t>
            </w:r>
            <w:proofErr w:type="spellEnd"/>
            <w:r w:rsidRPr="00A52C65">
              <w:rPr>
                <w:i/>
                <w:sz w:val="24"/>
              </w:rPr>
              <w:t xml:space="preserve"> малого </w:t>
            </w:r>
            <w:proofErr w:type="spellStart"/>
            <w:r w:rsidRPr="00A52C65">
              <w:rPr>
                <w:i/>
                <w:sz w:val="24"/>
              </w:rPr>
              <w:t>підприємництва</w:t>
            </w:r>
            <w:proofErr w:type="spellEnd"/>
            <w:r w:rsidRPr="00A52C65">
              <w:rPr>
                <w:i/>
                <w:sz w:val="24"/>
              </w:rPr>
              <w:t xml:space="preserve"> (</w:t>
            </w:r>
            <w:proofErr w:type="spellStart"/>
            <w:r w:rsidRPr="00A52C65">
              <w:rPr>
                <w:i/>
                <w:sz w:val="24"/>
              </w:rPr>
              <w:t>заробітна</w:t>
            </w:r>
            <w:proofErr w:type="spellEnd"/>
            <w:r w:rsidRPr="00A52C65">
              <w:rPr>
                <w:i/>
                <w:sz w:val="24"/>
              </w:rPr>
              <w:t xml:space="preserve"> плата) Х </w:t>
            </w:r>
            <w:proofErr w:type="spellStart"/>
            <w:r w:rsidRPr="00A52C65">
              <w:rPr>
                <w:i/>
                <w:sz w:val="24"/>
              </w:rPr>
              <w:t>оціночна</w:t>
            </w:r>
            <w:proofErr w:type="spellEnd"/>
            <w:r w:rsidRPr="00A52C65">
              <w:rPr>
                <w:i/>
                <w:sz w:val="24"/>
              </w:rPr>
              <w:t xml:space="preserve"> </w:t>
            </w:r>
            <w:proofErr w:type="spellStart"/>
            <w:r w:rsidRPr="00A52C65">
              <w:rPr>
                <w:i/>
                <w:sz w:val="24"/>
              </w:rPr>
              <w:t>кількість</w:t>
            </w:r>
            <w:proofErr w:type="spellEnd"/>
            <w:r w:rsidRPr="00A52C65">
              <w:rPr>
                <w:i/>
                <w:sz w:val="24"/>
              </w:rPr>
              <w:t xml:space="preserve"> </w:t>
            </w:r>
            <w:proofErr w:type="spellStart"/>
            <w:r w:rsidRPr="00A52C65">
              <w:rPr>
                <w:i/>
                <w:sz w:val="24"/>
              </w:rPr>
              <w:t>внутрішніх</w:t>
            </w:r>
            <w:proofErr w:type="spellEnd"/>
            <w:r w:rsidRPr="00A52C65">
              <w:rPr>
                <w:i/>
                <w:sz w:val="24"/>
              </w:rPr>
              <w:t xml:space="preserve"> процедур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DA6660" w14:textId="77777777" w:rsidR="00A431F1" w:rsidRPr="00A52C65" w:rsidRDefault="00A431F1" w:rsidP="00D91E0D">
            <w:pPr>
              <w:jc w:val="center"/>
            </w:pPr>
            <w:r w:rsidRPr="00A52C65">
              <w:rPr>
                <w:sz w:val="24"/>
              </w:rPr>
              <w:t xml:space="preserve">0,5год. х </w:t>
            </w:r>
            <w:r w:rsidRPr="00A52C65">
              <w:rPr>
                <w:sz w:val="24"/>
                <w:lang w:val="uk-UA"/>
              </w:rPr>
              <w:t>48</w:t>
            </w:r>
            <w:r w:rsidRPr="00A52C65">
              <w:rPr>
                <w:sz w:val="24"/>
              </w:rPr>
              <w:t>,00грн. х1 =</w:t>
            </w:r>
            <w:r w:rsidRPr="00A52C65">
              <w:rPr>
                <w:sz w:val="24"/>
                <w:lang w:val="uk-UA"/>
              </w:rPr>
              <w:t xml:space="preserve"> 24,00</w:t>
            </w:r>
            <w:r w:rsidRPr="00A52C65">
              <w:rPr>
                <w:sz w:val="24"/>
              </w:rPr>
              <w:t xml:space="preserve"> грн.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962D58" w14:textId="77777777" w:rsidR="00A431F1" w:rsidRPr="00A52C65" w:rsidRDefault="00A431F1" w:rsidP="00D91E0D">
            <w:pPr>
              <w:jc w:val="center"/>
              <w:rPr>
                <w:lang w:val="uk-UA"/>
              </w:rPr>
            </w:pPr>
            <w:r w:rsidRPr="00A52C65">
              <w:rPr>
                <w:sz w:val="24"/>
                <w:lang w:val="uk-UA"/>
              </w:rPr>
              <w:t>24,00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5652D9" w14:textId="77777777" w:rsidR="00A431F1" w:rsidRPr="00A52C65" w:rsidRDefault="00A431F1" w:rsidP="00D91E0D">
            <w:pPr>
              <w:jc w:val="center"/>
              <w:rPr>
                <w:lang w:val="uk-UA"/>
              </w:rPr>
            </w:pPr>
            <w:r w:rsidRPr="00A52C65">
              <w:rPr>
                <w:sz w:val="24"/>
                <w:lang w:val="uk-UA"/>
              </w:rPr>
              <w:t>120,00</w:t>
            </w:r>
          </w:p>
        </w:tc>
      </w:tr>
      <w:tr w:rsidR="00A431F1" w:rsidRPr="00B40A91" w14:paraId="22AF1D67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75D9B1" w14:textId="77777777" w:rsidR="00A431F1" w:rsidRPr="00A17EE9" w:rsidRDefault="00A431F1" w:rsidP="00D91E0D">
            <w:pPr>
              <w:jc w:val="center"/>
            </w:pPr>
            <w:r w:rsidRPr="00A17EE9">
              <w:rPr>
                <w:sz w:val="24"/>
              </w:rPr>
              <w:t>11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2D2674" w14:textId="77777777" w:rsidR="00A431F1" w:rsidRPr="00A17EE9" w:rsidRDefault="00A431F1" w:rsidP="00D91E0D">
            <w:pPr>
              <w:ind w:left="137"/>
              <w:rPr>
                <w:sz w:val="24"/>
              </w:rPr>
            </w:pPr>
            <w:proofErr w:type="spellStart"/>
            <w:r w:rsidRPr="00A17EE9">
              <w:rPr>
                <w:sz w:val="24"/>
              </w:rPr>
              <w:t>Процедури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офіційного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звітування</w:t>
            </w:r>
            <w:proofErr w:type="spellEnd"/>
          </w:p>
          <w:p w14:paraId="33291119" w14:textId="77777777" w:rsidR="00A431F1" w:rsidRPr="00A17EE9" w:rsidRDefault="00A431F1" w:rsidP="00D91E0D">
            <w:pPr>
              <w:ind w:left="137"/>
            </w:pPr>
            <w:r w:rsidRPr="00A17EE9">
              <w:rPr>
                <w:i/>
                <w:sz w:val="24"/>
              </w:rPr>
              <w:t>Формула:</w:t>
            </w:r>
            <w:r w:rsidRPr="00A17EE9">
              <w:rPr>
                <w:sz w:val="24"/>
              </w:rPr>
              <w:br/>
            </w:r>
            <w:proofErr w:type="spellStart"/>
            <w:r w:rsidRPr="00A17EE9">
              <w:rPr>
                <w:i/>
                <w:sz w:val="24"/>
              </w:rPr>
              <w:t>витрати</w:t>
            </w:r>
            <w:proofErr w:type="spellEnd"/>
            <w:r w:rsidRPr="00A17EE9">
              <w:rPr>
                <w:i/>
                <w:sz w:val="24"/>
              </w:rPr>
              <w:t xml:space="preserve"> часу на </w:t>
            </w:r>
            <w:proofErr w:type="spellStart"/>
            <w:r w:rsidRPr="00A17EE9">
              <w:rPr>
                <w:i/>
                <w:sz w:val="24"/>
              </w:rPr>
              <w:t>отримання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інформації</w:t>
            </w:r>
            <w:proofErr w:type="spellEnd"/>
            <w:r w:rsidRPr="00A17EE9">
              <w:rPr>
                <w:i/>
                <w:sz w:val="24"/>
              </w:rPr>
              <w:t xml:space="preserve"> про порядок </w:t>
            </w:r>
            <w:proofErr w:type="spellStart"/>
            <w:r w:rsidRPr="00A17EE9">
              <w:rPr>
                <w:i/>
                <w:sz w:val="24"/>
              </w:rPr>
              <w:t>звітування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щодо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регулювання</w:t>
            </w:r>
            <w:proofErr w:type="spellEnd"/>
            <w:r w:rsidRPr="00A17EE9">
              <w:rPr>
                <w:i/>
                <w:sz w:val="24"/>
              </w:rPr>
              <w:t xml:space="preserve">, </w:t>
            </w:r>
            <w:proofErr w:type="spellStart"/>
            <w:r w:rsidRPr="00A17EE9">
              <w:rPr>
                <w:i/>
                <w:sz w:val="24"/>
              </w:rPr>
              <w:t>отримання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необхідних</w:t>
            </w:r>
            <w:proofErr w:type="spellEnd"/>
            <w:r w:rsidRPr="00A17EE9">
              <w:rPr>
                <w:i/>
                <w:sz w:val="24"/>
              </w:rPr>
              <w:t xml:space="preserve"> форм та </w:t>
            </w:r>
            <w:proofErr w:type="spellStart"/>
            <w:r w:rsidRPr="00A17EE9">
              <w:rPr>
                <w:i/>
                <w:sz w:val="24"/>
              </w:rPr>
              <w:t>визначення</w:t>
            </w:r>
            <w:proofErr w:type="spellEnd"/>
            <w:r w:rsidRPr="00A17EE9">
              <w:rPr>
                <w:i/>
                <w:sz w:val="24"/>
              </w:rPr>
              <w:t xml:space="preserve"> органу, </w:t>
            </w:r>
            <w:proofErr w:type="spellStart"/>
            <w:r w:rsidRPr="00A17EE9">
              <w:rPr>
                <w:i/>
                <w:sz w:val="24"/>
              </w:rPr>
              <w:t>що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приймає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звіти</w:t>
            </w:r>
            <w:proofErr w:type="spellEnd"/>
            <w:r w:rsidRPr="00A17EE9">
              <w:rPr>
                <w:i/>
                <w:sz w:val="24"/>
              </w:rPr>
              <w:t xml:space="preserve"> та </w:t>
            </w:r>
            <w:proofErr w:type="spellStart"/>
            <w:r w:rsidRPr="00A17EE9">
              <w:rPr>
                <w:i/>
                <w:sz w:val="24"/>
              </w:rPr>
              <w:t>місця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звітності</w:t>
            </w:r>
            <w:proofErr w:type="spellEnd"/>
            <w:r w:rsidRPr="00A17EE9">
              <w:rPr>
                <w:i/>
                <w:sz w:val="24"/>
              </w:rPr>
              <w:t xml:space="preserve"> + </w:t>
            </w:r>
            <w:proofErr w:type="spellStart"/>
            <w:r w:rsidRPr="00A17EE9">
              <w:rPr>
                <w:i/>
                <w:sz w:val="24"/>
              </w:rPr>
              <w:t>витрати</w:t>
            </w:r>
            <w:proofErr w:type="spellEnd"/>
            <w:r w:rsidRPr="00A17EE9">
              <w:rPr>
                <w:i/>
                <w:sz w:val="24"/>
              </w:rPr>
              <w:t xml:space="preserve"> часу на </w:t>
            </w:r>
            <w:proofErr w:type="spellStart"/>
            <w:r w:rsidRPr="00A17EE9">
              <w:rPr>
                <w:i/>
                <w:sz w:val="24"/>
              </w:rPr>
              <w:t>заповнення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звітних</w:t>
            </w:r>
            <w:proofErr w:type="spellEnd"/>
            <w:r w:rsidRPr="00A17EE9">
              <w:rPr>
                <w:i/>
                <w:sz w:val="24"/>
              </w:rPr>
              <w:t xml:space="preserve"> форм + </w:t>
            </w:r>
            <w:proofErr w:type="spellStart"/>
            <w:r w:rsidRPr="00A17EE9">
              <w:rPr>
                <w:i/>
                <w:sz w:val="24"/>
              </w:rPr>
              <w:t>витрати</w:t>
            </w:r>
            <w:proofErr w:type="spellEnd"/>
            <w:r w:rsidRPr="00A17EE9">
              <w:rPr>
                <w:i/>
                <w:sz w:val="24"/>
              </w:rPr>
              <w:t xml:space="preserve"> часу на передачу </w:t>
            </w:r>
            <w:proofErr w:type="spellStart"/>
            <w:r w:rsidRPr="00A17EE9">
              <w:rPr>
                <w:i/>
                <w:sz w:val="24"/>
              </w:rPr>
              <w:lastRenderedPageBreak/>
              <w:t>звітних</w:t>
            </w:r>
            <w:proofErr w:type="spellEnd"/>
            <w:r w:rsidRPr="00A17EE9">
              <w:rPr>
                <w:i/>
                <w:sz w:val="24"/>
              </w:rPr>
              <w:t xml:space="preserve"> форм (</w:t>
            </w:r>
            <w:proofErr w:type="spellStart"/>
            <w:r w:rsidRPr="00A17EE9">
              <w:rPr>
                <w:i/>
                <w:sz w:val="24"/>
              </w:rPr>
              <w:t>окремо</w:t>
            </w:r>
            <w:proofErr w:type="spellEnd"/>
            <w:r w:rsidRPr="00A17EE9">
              <w:rPr>
                <w:i/>
                <w:sz w:val="24"/>
              </w:rPr>
              <w:t xml:space="preserve"> за </w:t>
            </w:r>
            <w:proofErr w:type="spellStart"/>
            <w:r w:rsidRPr="00A17EE9">
              <w:rPr>
                <w:i/>
                <w:sz w:val="24"/>
              </w:rPr>
              <w:t>засобами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передачі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інформації</w:t>
            </w:r>
            <w:proofErr w:type="spellEnd"/>
            <w:r w:rsidRPr="00A17EE9">
              <w:rPr>
                <w:i/>
                <w:sz w:val="24"/>
              </w:rPr>
              <w:t xml:space="preserve"> з </w:t>
            </w:r>
            <w:proofErr w:type="spellStart"/>
            <w:r w:rsidRPr="00A17EE9">
              <w:rPr>
                <w:i/>
                <w:sz w:val="24"/>
              </w:rPr>
              <w:t>оцінкою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кількості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суб'єктів</w:t>
            </w:r>
            <w:proofErr w:type="spellEnd"/>
            <w:r w:rsidRPr="00A17EE9">
              <w:rPr>
                <w:i/>
                <w:sz w:val="24"/>
              </w:rPr>
              <w:t xml:space="preserve">, </w:t>
            </w:r>
            <w:proofErr w:type="spellStart"/>
            <w:r w:rsidRPr="00A17EE9">
              <w:rPr>
                <w:i/>
                <w:sz w:val="24"/>
              </w:rPr>
              <w:t>що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користуються</w:t>
            </w:r>
            <w:proofErr w:type="spellEnd"/>
            <w:r w:rsidRPr="00A17EE9">
              <w:rPr>
                <w:i/>
                <w:sz w:val="24"/>
              </w:rPr>
              <w:t xml:space="preserve"> формами </w:t>
            </w:r>
            <w:proofErr w:type="spellStart"/>
            <w:r w:rsidRPr="00A17EE9">
              <w:rPr>
                <w:i/>
                <w:sz w:val="24"/>
              </w:rPr>
              <w:t>засобів</w:t>
            </w:r>
            <w:proofErr w:type="spellEnd"/>
            <w:r w:rsidRPr="00A17EE9">
              <w:rPr>
                <w:i/>
                <w:sz w:val="24"/>
              </w:rPr>
              <w:t xml:space="preserve"> - </w:t>
            </w:r>
            <w:proofErr w:type="spellStart"/>
            <w:r w:rsidRPr="00A17EE9">
              <w:rPr>
                <w:i/>
                <w:sz w:val="24"/>
              </w:rPr>
              <w:t>окремо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електронна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звітність</w:t>
            </w:r>
            <w:proofErr w:type="spellEnd"/>
            <w:r w:rsidRPr="00A17EE9">
              <w:rPr>
                <w:i/>
                <w:sz w:val="24"/>
              </w:rPr>
              <w:t xml:space="preserve">, </w:t>
            </w:r>
            <w:proofErr w:type="spellStart"/>
            <w:r w:rsidRPr="00A17EE9">
              <w:rPr>
                <w:i/>
                <w:sz w:val="24"/>
              </w:rPr>
              <w:t>звітність</w:t>
            </w:r>
            <w:proofErr w:type="spellEnd"/>
            <w:r w:rsidRPr="00A17EE9">
              <w:rPr>
                <w:i/>
                <w:sz w:val="24"/>
              </w:rPr>
              <w:t xml:space="preserve"> до органу, </w:t>
            </w:r>
            <w:proofErr w:type="spellStart"/>
            <w:r w:rsidRPr="00A17EE9">
              <w:rPr>
                <w:i/>
                <w:sz w:val="24"/>
              </w:rPr>
              <w:t>поштовим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зв'язком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тощо</w:t>
            </w:r>
            <w:proofErr w:type="spellEnd"/>
            <w:r w:rsidRPr="00A17EE9">
              <w:rPr>
                <w:i/>
                <w:sz w:val="24"/>
              </w:rPr>
              <w:t xml:space="preserve">) + </w:t>
            </w:r>
            <w:proofErr w:type="spellStart"/>
            <w:r w:rsidRPr="00A17EE9">
              <w:rPr>
                <w:i/>
                <w:sz w:val="24"/>
              </w:rPr>
              <w:t>оцінка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витрат</w:t>
            </w:r>
            <w:proofErr w:type="spellEnd"/>
            <w:r w:rsidRPr="00A17EE9">
              <w:rPr>
                <w:i/>
                <w:sz w:val="24"/>
              </w:rPr>
              <w:t xml:space="preserve"> часу на </w:t>
            </w:r>
            <w:proofErr w:type="spellStart"/>
            <w:r w:rsidRPr="00A17EE9">
              <w:rPr>
                <w:i/>
                <w:sz w:val="24"/>
              </w:rPr>
              <w:t>корегування</w:t>
            </w:r>
            <w:proofErr w:type="spellEnd"/>
            <w:r w:rsidRPr="00A17EE9">
              <w:rPr>
                <w:i/>
                <w:sz w:val="24"/>
              </w:rPr>
              <w:t xml:space="preserve"> (</w:t>
            </w:r>
            <w:proofErr w:type="spellStart"/>
            <w:r w:rsidRPr="00A17EE9">
              <w:rPr>
                <w:i/>
                <w:sz w:val="24"/>
              </w:rPr>
              <w:t>оцінка</w:t>
            </w:r>
            <w:proofErr w:type="spellEnd"/>
            <w:r w:rsidRPr="00A17EE9">
              <w:rPr>
                <w:i/>
                <w:sz w:val="24"/>
              </w:rPr>
              <w:t xml:space="preserve"> природного </w:t>
            </w:r>
            <w:proofErr w:type="spellStart"/>
            <w:r w:rsidRPr="00A17EE9">
              <w:rPr>
                <w:i/>
                <w:sz w:val="24"/>
              </w:rPr>
              <w:t>рівня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помилок</w:t>
            </w:r>
            <w:proofErr w:type="spellEnd"/>
            <w:r w:rsidRPr="00A17EE9">
              <w:rPr>
                <w:i/>
                <w:sz w:val="24"/>
              </w:rPr>
              <w:t xml:space="preserve">)) Х </w:t>
            </w:r>
            <w:proofErr w:type="spellStart"/>
            <w:r w:rsidRPr="00A17EE9">
              <w:rPr>
                <w:i/>
                <w:sz w:val="24"/>
              </w:rPr>
              <w:t>вартість</w:t>
            </w:r>
            <w:proofErr w:type="spellEnd"/>
            <w:r w:rsidRPr="00A17EE9">
              <w:rPr>
                <w:i/>
                <w:sz w:val="24"/>
              </w:rPr>
              <w:t xml:space="preserve"> часу </w:t>
            </w:r>
            <w:proofErr w:type="spellStart"/>
            <w:r w:rsidRPr="00A17EE9">
              <w:rPr>
                <w:i/>
                <w:sz w:val="24"/>
              </w:rPr>
              <w:t>суб'єкта</w:t>
            </w:r>
            <w:proofErr w:type="spellEnd"/>
            <w:r w:rsidRPr="00A17EE9">
              <w:rPr>
                <w:i/>
                <w:sz w:val="24"/>
              </w:rPr>
              <w:t xml:space="preserve"> малого </w:t>
            </w:r>
            <w:proofErr w:type="spellStart"/>
            <w:r w:rsidRPr="00A17EE9">
              <w:rPr>
                <w:i/>
                <w:sz w:val="24"/>
              </w:rPr>
              <w:t>підприємництва</w:t>
            </w:r>
            <w:proofErr w:type="spellEnd"/>
            <w:r w:rsidRPr="00A17EE9">
              <w:rPr>
                <w:i/>
                <w:sz w:val="24"/>
              </w:rPr>
              <w:t xml:space="preserve"> (</w:t>
            </w:r>
            <w:proofErr w:type="spellStart"/>
            <w:r w:rsidRPr="00A17EE9">
              <w:rPr>
                <w:i/>
                <w:sz w:val="24"/>
              </w:rPr>
              <w:t>заробітна</w:t>
            </w:r>
            <w:proofErr w:type="spellEnd"/>
            <w:r w:rsidRPr="00A17EE9">
              <w:rPr>
                <w:i/>
                <w:sz w:val="24"/>
              </w:rPr>
              <w:t xml:space="preserve"> плата) Х </w:t>
            </w:r>
            <w:proofErr w:type="spellStart"/>
            <w:r w:rsidRPr="00A17EE9">
              <w:rPr>
                <w:i/>
                <w:sz w:val="24"/>
              </w:rPr>
              <w:t>оціночна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кількість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оригінальних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звітів</w:t>
            </w:r>
            <w:proofErr w:type="spellEnd"/>
            <w:r w:rsidRPr="00A17EE9">
              <w:rPr>
                <w:i/>
                <w:sz w:val="24"/>
              </w:rPr>
              <w:t xml:space="preserve"> Х </w:t>
            </w:r>
            <w:proofErr w:type="spellStart"/>
            <w:r w:rsidRPr="00A17EE9">
              <w:rPr>
                <w:i/>
                <w:sz w:val="24"/>
              </w:rPr>
              <w:t>кількість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періодів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звітності</w:t>
            </w:r>
            <w:proofErr w:type="spellEnd"/>
            <w:r w:rsidRPr="00A17EE9">
              <w:rPr>
                <w:i/>
                <w:sz w:val="24"/>
              </w:rPr>
              <w:t xml:space="preserve"> за </w:t>
            </w:r>
            <w:proofErr w:type="spellStart"/>
            <w:r w:rsidRPr="00A17EE9">
              <w:rPr>
                <w:i/>
                <w:sz w:val="24"/>
              </w:rPr>
              <w:t>рік</w:t>
            </w:r>
            <w:proofErr w:type="spellEnd"/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81C792" w14:textId="77777777" w:rsidR="00A431F1" w:rsidRPr="00A17EE9" w:rsidRDefault="00A431F1" w:rsidP="00D91E0D">
            <w:pPr>
              <w:jc w:val="center"/>
              <w:rPr>
                <w:sz w:val="24"/>
              </w:rPr>
            </w:pPr>
            <w:r w:rsidRPr="00A17EE9">
              <w:rPr>
                <w:sz w:val="24"/>
              </w:rPr>
              <w:lastRenderedPageBreak/>
              <w:t>(0,5</w:t>
            </w:r>
            <w:r w:rsidRPr="00A17EE9">
              <w:rPr>
                <w:sz w:val="24"/>
                <w:lang w:val="uk-UA"/>
              </w:rPr>
              <w:t xml:space="preserve"> </w:t>
            </w:r>
            <w:r w:rsidRPr="00A17EE9">
              <w:rPr>
                <w:sz w:val="24"/>
              </w:rPr>
              <w:t>год.</w:t>
            </w:r>
            <w:r w:rsidRPr="00A17EE9">
              <w:rPr>
                <w:sz w:val="24"/>
                <w:lang w:val="uk-UA"/>
              </w:rPr>
              <w:t xml:space="preserve"> </w:t>
            </w:r>
            <w:r w:rsidRPr="00A17EE9">
              <w:rPr>
                <w:sz w:val="24"/>
              </w:rPr>
              <w:t>+</w:t>
            </w:r>
            <w:r w:rsidRPr="00A17EE9">
              <w:rPr>
                <w:sz w:val="24"/>
                <w:lang w:val="uk-UA"/>
              </w:rPr>
              <w:t xml:space="preserve"> </w:t>
            </w:r>
            <w:r w:rsidRPr="00A17EE9">
              <w:rPr>
                <w:sz w:val="24"/>
              </w:rPr>
              <w:t>0,5</w:t>
            </w:r>
            <w:r w:rsidRPr="00A17EE9">
              <w:rPr>
                <w:sz w:val="24"/>
                <w:lang w:val="uk-UA"/>
              </w:rPr>
              <w:t xml:space="preserve"> </w:t>
            </w:r>
            <w:proofErr w:type="gramStart"/>
            <w:r w:rsidRPr="00A17EE9">
              <w:rPr>
                <w:sz w:val="24"/>
              </w:rPr>
              <w:t>год.+</w:t>
            </w:r>
            <w:proofErr w:type="gramEnd"/>
            <w:r w:rsidRPr="00A17EE9">
              <w:rPr>
                <w:sz w:val="24"/>
              </w:rPr>
              <w:t xml:space="preserve"> </w:t>
            </w:r>
            <w:r w:rsidRPr="00A17EE9">
              <w:rPr>
                <w:sz w:val="24"/>
                <w:lang w:val="uk-UA"/>
              </w:rPr>
              <w:t xml:space="preserve">               </w:t>
            </w:r>
            <w:r w:rsidRPr="00A17EE9">
              <w:rPr>
                <w:sz w:val="24"/>
              </w:rPr>
              <w:t>0,1</w:t>
            </w:r>
            <w:r w:rsidRPr="00A17EE9">
              <w:rPr>
                <w:sz w:val="24"/>
                <w:lang w:val="uk-UA"/>
              </w:rPr>
              <w:t xml:space="preserve"> </w:t>
            </w:r>
            <w:r w:rsidRPr="00A17EE9">
              <w:rPr>
                <w:sz w:val="24"/>
              </w:rPr>
              <w:t>год.+0,5</w:t>
            </w:r>
            <w:r w:rsidRPr="00A17EE9">
              <w:rPr>
                <w:sz w:val="24"/>
                <w:lang w:val="uk-UA"/>
              </w:rPr>
              <w:t xml:space="preserve"> </w:t>
            </w:r>
            <w:r w:rsidRPr="00A17EE9">
              <w:rPr>
                <w:sz w:val="24"/>
              </w:rPr>
              <w:t>год.) х</w:t>
            </w:r>
          </w:p>
          <w:p w14:paraId="12D1FD90" w14:textId="77777777" w:rsidR="00A431F1" w:rsidRPr="00A17EE9" w:rsidRDefault="00A431F1" w:rsidP="00D91E0D">
            <w:pPr>
              <w:jc w:val="center"/>
              <w:rPr>
                <w:sz w:val="24"/>
              </w:rPr>
            </w:pPr>
            <w:r w:rsidRPr="00A17EE9">
              <w:rPr>
                <w:sz w:val="24"/>
                <w:lang w:val="uk-UA"/>
              </w:rPr>
              <w:t xml:space="preserve">48,00 </w:t>
            </w:r>
            <w:r w:rsidRPr="00A17EE9">
              <w:rPr>
                <w:sz w:val="24"/>
              </w:rPr>
              <w:t>грн.х1х12</w:t>
            </w:r>
          </w:p>
          <w:p w14:paraId="1CF948C5" w14:textId="77777777" w:rsidR="00A431F1" w:rsidRPr="00A17EE9" w:rsidRDefault="00A431F1" w:rsidP="00D91E0D">
            <w:pPr>
              <w:jc w:val="center"/>
              <w:rPr>
                <w:sz w:val="24"/>
              </w:rPr>
            </w:pPr>
            <w:r w:rsidRPr="00A17EE9">
              <w:rPr>
                <w:sz w:val="24"/>
              </w:rPr>
              <w:t>=</w:t>
            </w:r>
            <w:r w:rsidRPr="00A17EE9">
              <w:rPr>
                <w:sz w:val="24"/>
                <w:lang w:val="uk-UA"/>
              </w:rPr>
              <w:t xml:space="preserve"> 921,6</w:t>
            </w:r>
            <w:r w:rsidRPr="00A17EE9">
              <w:rPr>
                <w:sz w:val="24"/>
              </w:rPr>
              <w:t xml:space="preserve"> грн.</w:t>
            </w:r>
          </w:p>
          <w:p w14:paraId="22695DAC" w14:textId="77777777" w:rsidR="00A431F1" w:rsidRPr="00A17EE9" w:rsidRDefault="00A431F1" w:rsidP="00D91E0D">
            <w:pPr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3B5A7D" w14:textId="77777777" w:rsidR="00A431F1" w:rsidRPr="00A17EE9" w:rsidRDefault="00A431F1" w:rsidP="00D91E0D">
            <w:pPr>
              <w:jc w:val="center"/>
              <w:rPr>
                <w:lang w:val="uk-UA"/>
              </w:rPr>
            </w:pPr>
            <w:r w:rsidRPr="00A17EE9">
              <w:rPr>
                <w:sz w:val="24"/>
                <w:lang w:val="uk-UA"/>
              </w:rPr>
              <w:t>921,6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0B406E" w14:textId="77777777" w:rsidR="00A431F1" w:rsidRPr="00A17EE9" w:rsidRDefault="00A431F1" w:rsidP="00D91E0D">
            <w:pPr>
              <w:jc w:val="center"/>
              <w:rPr>
                <w:sz w:val="24"/>
                <w:lang w:val="uk-UA"/>
              </w:rPr>
            </w:pPr>
          </w:p>
          <w:p w14:paraId="41B39FB1" w14:textId="77777777" w:rsidR="00A431F1" w:rsidRPr="00A17EE9" w:rsidRDefault="00A431F1" w:rsidP="00D91E0D">
            <w:pPr>
              <w:jc w:val="center"/>
              <w:rPr>
                <w:sz w:val="24"/>
                <w:lang w:val="uk-UA"/>
              </w:rPr>
            </w:pPr>
            <w:r w:rsidRPr="00A17EE9">
              <w:rPr>
                <w:sz w:val="24"/>
                <w:lang w:val="uk-UA"/>
              </w:rPr>
              <w:t>4 608,0</w:t>
            </w:r>
          </w:p>
          <w:p w14:paraId="23021A13" w14:textId="77777777" w:rsidR="00A431F1" w:rsidRPr="00A17EE9" w:rsidRDefault="00A431F1" w:rsidP="00D91E0D">
            <w:pPr>
              <w:jc w:val="center"/>
            </w:pPr>
            <w:r w:rsidRPr="00A17EE9">
              <w:rPr>
                <w:sz w:val="24"/>
              </w:rPr>
              <w:t> </w:t>
            </w:r>
          </w:p>
        </w:tc>
      </w:tr>
      <w:tr w:rsidR="00A431F1" w:rsidRPr="00B40A91" w14:paraId="4FA4A087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07AB5F" w14:textId="77777777" w:rsidR="00A431F1" w:rsidRPr="00A17EE9" w:rsidRDefault="00A431F1" w:rsidP="00D91E0D">
            <w:pPr>
              <w:jc w:val="center"/>
            </w:pPr>
            <w:r w:rsidRPr="00A17EE9">
              <w:rPr>
                <w:sz w:val="24"/>
              </w:rPr>
              <w:t>12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4622C5" w14:textId="77777777" w:rsidR="00A431F1" w:rsidRPr="00A17EE9" w:rsidRDefault="00A431F1" w:rsidP="00D91E0D">
            <w:pPr>
              <w:ind w:left="137"/>
              <w:rPr>
                <w:sz w:val="24"/>
              </w:rPr>
            </w:pPr>
            <w:proofErr w:type="spellStart"/>
            <w:r w:rsidRPr="00A17EE9">
              <w:rPr>
                <w:sz w:val="24"/>
              </w:rPr>
              <w:t>Процедури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щодо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забезпечення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процесу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перевірок</w:t>
            </w:r>
            <w:proofErr w:type="spellEnd"/>
          </w:p>
          <w:p w14:paraId="45B0AF71" w14:textId="77777777" w:rsidR="00A431F1" w:rsidRPr="00A17EE9" w:rsidRDefault="00A431F1" w:rsidP="00D91E0D">
            <w:pPr>
              <w:ind w:left="137"/>
            </w:pPr>
            <w:r w:rsidRPr="00A17EE9">
              <w:rPr>
                <w:i/>
                <w:sz w:val="24"/>
              </w:rPr>
              <w:t>Формула:</w:t>
            </w:r>
            <w:r w:rsidRPr="00A17EE9">
              <w:rPr>
                <w:sz w:val="24"/>
              </w:rPr>
              <w:br/>
            </w:r>
            <w:proofErr w:type="spellStart"/>
            <w:r w:rsidRPr="00A17EE9">
              <w:rPr>
                <w:i/>
                <w:sz w:val="24"/>
              </w:rPr>
              <w:t>витрати</w:t>
            </w:r>
            <w:proofErr w:type="spellEnd"/>
            <w:r w:rsidRPr="00A17EE9">
              <w:rPr>
                <w:i/>
                <w:sz w:val="24"/>
              </w:rPr>
              <w:t xml:space="preserve"> часу на </w:t>
            </w:r>
            <w:proofErr w:type="spellStart"/>
            <w:r w:rsidRPr="00A17EE9">
              <w:rPr>
                <w:i/>
                <w:sz w:val="24"/>
              </w:rPr>
              <w:t>забезпечення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процесу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перевірок</w:t>
            </w:r>
            <w:proofErr w:type="spellEnd"/>
            <w:r w:rsidRPr="00A17EE9">
              <w:rPr>
                <w:i/>
                <w:sz w:val="24"/>
              </w:rPr>
              <w:t xml:space="preserve"> з боку </w:t>
            </w:r>
            <w:proofErr w:type="spellStart"/>
            <w:r w:rsidRPr="00A17EE9">
              <w:rPr>
                <w:i/>
                <w:sz w:val="24"/>
              </w:rPr>
              <w:t>контролюючих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органів</w:t>
            </w:r>
            <w:proofErr w:type="spellEnd"/>
            <w:r w:rsidRPr="00A17EE9">
              <w:rPr>
                <w:i/>
                <w:sz w:val="24"/>
              </w:rPr>
              <w:t xml:space="preserve"> Х </w:t>
            </w:r>
            <w:proofErr w:type="spellStart"/>
            <w:r w:rsidRPr="00A17EE9">
              <w:rPr>
                <w:i/>
                <w:sz w:val="24"/>
              </w:rPr>
              <w:t>вартість</w:t>
            </w:r>
            <w:proofErr w:type="spellEnd"/>
            <w:r w:rsidRPr="00A17EE9">
              <w:rPr>
                <w:i/>
                <w:sz w:val="24"/>
              </w:rPr>
              <w:t xml:space="preserve"> часу </w:t>
            </w:r>
            <w:proofErr w:type="spellStart"/>
            <w:r w:rsidRPr="00A17EE9">
              <w:rPr>
                <w:i/>
                <w:sz w:val="24"/>
              </w:rPr>
              <w:t>суб'єкта</w:t>
            </w:r>
            <w:proofErr w:type="spellEnd"/>
            <w:r w:rsidRPr="00A17EE9">
              <w:rPr>
                <w:i/>
                <w:sz w:val="24"/>
              </w:rPr>
              <w:t xml:space="preserve"> малого </w:t>
            </w:r>
            <w:proofErr w:type="spellStart"/>
            <w:r w:rsidRPr="00A17EE9">
              <w:rPr>
                <w:i/>
                <w:sz w:val="24"/>
              </w:rPr>
              <w:t>підприємництва</w:t>
            </w:r>
            <w:proofErr w:type="spellEnd"/>
            <w:r w:rsidRPr="00A17EE9">
              <w:rPr>
                <w:i/>
                <w:sz w:val="24"/>
              </w:rPr>
              <w:t xml:space="preserve"> (</w:t>
            </w:r>
            <w:proofErr w:type="spellStart"/>
            <w:r w:rsidRPr="00A17EE9">
              <w:rPr>
                <w:i/>
                <w:sz w:val="24"/>
              </w:rPr>
              <w:t>заробітна</w:t>
            </w:r>
            <w:proofErr w:type="spellEnd"/>
            <w:r w:rsidRPr="00A17EE9">
              <w:rPr>
                <w:i/>
                <w:sz w:val="24"/>
              </w:rPr>
              <w:t xml:space="preserve"> плата) Х </w:t>
            </w:r>
            <w:proofErr w:type="spellStart"/>
            <w:r w:rsidRPr="00A17EE9">
              <w:rPr>
                <w:i/>
                <w:sz w:val="24"/>
              </w:rPr>
              <w:t>оціночна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кількість</w:t>
            </w:r>
            <w:proofErr w:type="spellEnd"/>
            <w:r w:rsidRPr="00A17EE9">
              <w:rPr>
                <w:i/>
                <w:sz w:val="24"/>
              </w:rPr>
              <w:t xml:space="preserve"> </w:t>
            </w:r>
            <w:proofErr w:type="spellStart"/>
            <w:r w:rsidRPr="00A17EE9">
              <w:rPr>
                <w:i/>
                <w:sz w:val="24"/>
              </w:rPr>
              <w:t>перевірок</w:t>
            </w:r>
            <w:proofErr w:type="spellEnd"/>
            <w:r w:rsidRPr="00A17EE9">
              <w:rPr>
                <w:i/>
                <w:sz w:val="24"/>
              </w:rPr>
              <w:t xml:space="preserve"> за </w:t>
            </w:r>
            <w:proofErr w:type="spellStart"/>
            <w:r w:rsidRPr="00A17EE9">
              <w:rPr>
                <w:i/>
                <w:sz w:val="24"/>
              </w:rPr>
              <w:t>рік</w:t>
            </w:r>
            <w:proofErr w:type="spellEnd"/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474DA8" w14:textId="77777777" w:rsidR="00A431F1" w:rsidRPr="00A17EE9" w:rsidRDefault="00A431F1" w:rsidP="00D91E0D">
            <w:pPr>
              <w:jc w:val="center"/>
            </w:pPr>
            <w:proofErr w:type="spellStart"/>
            <w:r w:rsidRPr="00A17EE9">
              <w:rPr>
                <w:sz w:val="24"/>
              </w:rPr>
              <w:t>Відсутні</w:t>
            </w:r>
            <w:proofErr w:type="spellEnd"/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7AE413" w14:textId="77777777" w:rsidR="00A431F1" w:rsidRPr="00A17EE9" w:rsidRDefault="00A431F1" w:rsidP="00D91E0D">
            <w:pPr>
              <w:jc w:val="center"/>
            </w:pPr>
            <w:proofErr w:type="spellStart"/>
            <w:r w:rsidRPr="00A17EE9">
              <w:rPr>
                <w:sz w:val="24"/>
              </w:rPr>
              <w:t>Відсутні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8C6FAA" w14:textId="77777777" w:rsidR="00A431F1" w:rsidRPr="00A17EE9" w:rsidRDefault="00A431F1" w:rsidP="00D91E0D">
            <w:pPr>
              <w:jc w:val="center"/>
            </w:pPr>
            <w:proofErr w:type="spellStart"/>
            <w:r w:rsidRPr="00A17EE9">
              <w:rPr>
                <w:sz w:val="24"/>
              </w:rPr>
              <w:t>Відсутні</w:t>
            </w:r>
            <w:proofErr w:type="spellEnd"/>
          </w:p>
        </w:tc>
      </w:tr>
      <w:tr w:rsidR="00A431F1" w:rsidRPr="00B40A91" w14:paraId="4235906B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AF37BA" w14:textId="77777777" w:rsidR="00A431F1" w:rsidRPr="00A17EE9" w:rsidRDefault="00A431F1" w:rsidP="00D91E0D">
            <w:pPr>
              <w:jc w:val="center"/>
            </w:pPr>
            <w:r w:rsidRPr="00A17EE9">
              <w:rPr>
                <w:sz w:val="24"/>
              </w:rPr>
              <w:t>13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F9CEDC" w14:textId="77777777" w:rsidR="00A431F1" w:rsidRPr="00A17EE9" w:rsidRDefault="00A431F1" w:rsidP="00D91E0D">
            <w:pPr>
              <w:ind w:left="137"/>
            </w:pPr>
            <w:proofErr w:type="spellStart"/>
            <w:r w:rsidRPr="00A17EE9">
              <w:rPr>
                <w:sz w:val="24"/>
              </w:rPr>
              <w:t>Інші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процедури</w:t>
            </w:r>
            <w:proofErr w:type="spellEnd"/>
            <w:r w:rsidRPr="00A17EE9">
              <w:rPr>
                <w:sz w:val="24"/>
              </w:rPr>
              <w:t xml:space="preserve"> (</w:t>
            </w:r>
            <w:proofErr w:type="spellStart"/>
            <w:r w:rsidRPr="00A17EE9">
              <w:rPr>
                <w:sz w:val="24"/>
              </w:rPr>
              <w:t>уточнити</w:t>
            </w:r>
            <w:proofErr w:type="spellEnd"/>
            <w:r w:rsidRPr="00A17EE9">
              <w:rPr>
                <w:sz w:val="24"/>
              </w:rPr>
              <w:t>)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81A429" w14:textId="77777777" w:rsidR="00A431F1" w:rsidRPr="00A17EE9" w:rsidRDefault="00A431F1" w:rsidP="00D91E0D">
            <w:pPr>
              <w:jc w:val="center"/>
            </w:pPr>
            <w:r w:rsidRPr="00A17EE9">
              <w:rPr>
                <w:sz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83BBB8" w14:textId="77777777" w:rsidR="00A431F1" w:rsidRPr="00A17EE9" w:rsidRDefault="00A431F1" w:rsidP="00D91E0D">
            <w:pPr>
              <w:jc w:val="center"/>
            </w:pPr>
            <w:r w:rsidRPr="00A17EE9">
              <w:rPr>
                <w:sz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C56161" w14:textId="77777777" w:rsidR="00A431F1" w:rsidRPr="00A17EE9" w:rsidRDefault="00A431F1" w:rsidP="00D91E0D">
            <w:pPr>
              <w:jc w:val="center"/>
            </w:pPr>
            <w:r w:rsidRPr="00A17EE9">
              <w:rPr>
                <w:sz w:val="24"/>
              </w:rPr>
              <w:t>-</w:t>
            </w:r>
          </w:p>
        </w:tc>
      </w:tr>
      <w:tr w:rsidR="00A431F1" w:rsidRPr="00B40A91" w14:paraId="539309EB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F22BF8" w14:textId="77777777" w:rsidR="00A431F1" w:rsidRPr="00A17EE9" w:rsidRDefault="00A431F1" w:rsidP="00D91E0D">
            <w:pPr>
              <w:jc w:val="center"/>
            </w:pPr>
            <w:r w:rsidRPr="00A17EE9">
              <w:rPr>
                <w:sz w:val="24"/>
              </w:rPr>
              <w:t>14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8D8D6E" w14:textId="77777777" w:rsidR="00A431F1" w:rsidRPr="00A17EE9" w:rsidRDefault="00A431F1" w:rsidP="00D91E0D">
            <w:pPr>
              <w:ind w:left="137"/>
            </w:pPr>
            <w:r w:rsidRPr="00A17EE9">
              <w:rPr>
                <w:sz w:val="24"/>
              </w:rPr>
              <w:t xml:space="preserve">Разом, </w:t>
            </w:r>
            <w:proofErr w:type="spellStart"/>
            <w:r w:rsidRPr="00A17EE9">
              <w:rPr>
                <w:sz w:val="24"/>
              </w:rPr>
              <w:t>гривень</w:t>
            </w:r>
            <w:proofErr w:type="spellEnd"/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77819D" w14:textId="77777777" w:rsidR="00A431F1" w:rsidRPr="00A17EE9" w:rsidRDefault="00A431F1" w:rsidP="00D91E0D">
            <w:pPr>
              <w:jc w:val="center"/>
              <w:rPr>
                <w:lang w:val="uk-UA"/>
              </w:rPr>
            </w:pPr>
            <w:r w:rsidRPr="00A17EE9">
              <w:rPr>
                <w:sz w:val="24"/>
                <w:lang w:val="uk-UA"/>
              </w:rPr>
              <w:t>921,6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B436E8" w14:textId="77777777" w:rsidR="00A431F1" w:rsidRPr="00A17EE9" w:rsidRDefault="00A431F1" w:rsidP="00D91E0D">
            <w:pPr>
              <w:jc w:val="center"/>
              <w:rPr>
                <w:lang w:val="uk-UA"/>
              </w:rPr>
            </w:pPr>
            <w:r w:rsidRPr="00A17EE9">
              <w:rPr>
                <w:sz w:val="24"/>
                <w:lang w:val="uk-UA"/>
              </w:rPr>
              <w:t>921,6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AB3813" w14:textId="77777777" w:rsidR="00A431F1" w:rsidRPr="00A17EE9" w:rsidRDefault="00A431F1" w:rsidP="00D91E0D">
            <w:pPr>
              <w:jc w:val="center"/>
              <w:rPr>
                <w:lang w:val="uk-UA"/>
              </w:rPr>
            </w:pPr>
            <w:r w:rsidRPr="00A17EE9">
              <w:rPr>
                <w:sz w:val="24"/>
                <w:lang w:val="uk-UA"/>
              </w:rPr>
              <w:t>4 608,0</w:t>
            </w:r>
          </w:p>
        </w:tc>
      </w:tr>
      <w:tr w:rsidR="00A431F1" w:rsidRPr="00B40A91" w14:paraId="6F047CDC" w14:textId="77777777" w:rsidTr="00D91E0D">
        <w:trPr>
          <w:trHeight w:val="1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F04E1E" w14:textId="77777777" w:rsidR="00A431F1" w:rsidRPr="00A17EE9" w:rsidRDefault="00A431F1" w:rsidP="00D91E0D">
            <w:pPr>
              <w:jc w:val="center"/>
            </w:pPr>
            <w:r w:rsidRPr="00A17EE9">
              <w:rPr>
                <w:sz w:val="24"/>
              </w:rPr>
              <w:t>15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F1B541" w14:textId="77777777" w:rsidR="00A431F1" w:rsidRPr="00A17EE9" w:rsidRDefault="00A431F1" w:rsidP="00D91E0D">
            <w:pPr>
              <w:ind w:left="137"/>
            </w:pPr>
            <w:proofErr w:type="spellStart"/>
            <w:r w:rsidRPr="00A17EE9">
              <w:rPr>
                <w:sz w:val="24"/>
              </w:rPr>
              <w:t>Кількість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суб’єктів</w:t>
            </w:r>
            <w:proofErr w:type="spellEnd"/>
            <w:r w:rsidRPr="00A17EE9">
              <w:rPr>
                <w:sz w:val="24"/>
              </w:rPr>
              <w:t xml:space="preserve"> малого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A17EE9">
              <w:rPr>
                <w:sz w:val="24"/>
              </w:rPr>
              <w:t>підприємниц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A17EE9">
              <w:rPr>
                <w:sz w:val="24"/>
              </w:rPr>
              <w:t>тва</w:t>
            </w:r>
            <w:proofErr w:type="spellEnd"/>
            <w:r w:rsidRPr="00A17EE9">
              <w:rPr>
                <w:sz w:val="24"/>
              </w:rPr>
              <w:t xml:space="preserve">, </w:t>
            </w:r>
            <w:proofErr w:type="spellStart"/>
            <w:r w:rsidRPr="00A17EE9">
              <w:rPr>
                <w:sz w:val="24"/>
              </w:rPr>
              <w:t>що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повинні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виконати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вимоги</w:t>
            </w:r>
            <w:proofErr w:type="spellEnd"/>
            <w:r w:rsidRPr="00A17EE9">
              <w:rPr>
                <w:sz w:val="24"/>
              </w:rPr>
              <w:t xml:space="preserve"> </w:t>
            </w:r>
            <w:proofErr w:type="spellStart"/>
            <w:r w:rsidRPr="00A17EE9">
              <w:rPr>
                <w:sz w:val="24"/>
              </w:rPr>
              <w:t>регулювання</w:t>
            </w:r>
            <w:proofErr w:type="spellEnd"/>
            <w:r w:rsidRPr="00A17EE9">
              <w:rPr>
                <w:sz w:val="24"/>
              </w:rPr>
              <w:t xml:space="preserve">, </w:t>
            </w:r>
            <w:proofErr w:type="spellStart"/>
            <w:r w:rsidRPr="00A17EE9">
              <w:rPr>
                <w:sz w:val="24"/>
              </w:rPr>
              <w:t>одиниць</w:t>
            </w:r>
            <w:proofErr w:type="spellEnd"/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C36F14" w14:textId="77777777" w:rsidR="00A431F1" w:rsidRPr="00A17EE9" w:rsidRDefault="00A431F1" w:rsidP="00D91E0D">
            <w:pPr>
              <w:jc w:val="center"/>
              <w:rPr>
                <w:lang w:val="uk-UA"/>
              </w:rPr>
            </w:pPr>
            <w:r w:rsidRPr="00A17EE9">
              <w:rPr>
                <w:sz w:val="24"/>
                <w:lang w:val="uk-UA"/>
              </w:rPr>
              <w:t>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8944D5" w14:textId="77777777" w:rsidR="00A431F1" w:rsidRPr="00A17EE9" w:rsidRDefault="00A431F1" w:rsidP="00D91E0D">
            <w:pPr>
              <w:jc w:val="center"/>
            </w:pPr>
            <w:r w:rsidRPr="00A17EE9">
              <w:rPr>
                <w:sz w:val="24"/>
                <w:lang w:val="uk-UA"/>
              </w:rPr>
              <w:t>8</w:t>
            </w:r>
            <w:r w:rsidRPr="00A17EE9">
              <w:rPr>
                <w:sz w:val="24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226EE1" w14:textId="77777777" w:rsidR="00A431F1" w:rsidRPr="00A17EE9" w:rsidRDefault="00A431F1" w:rsidP="00D91E0D">
            <w:pPr>
              <w:jc w:val="center"/>
              <w:rPr>
                <w:lang w:val="uk-UA"/>
              </w:rPr>
            </w:pPr>
            <w:r w:rsidRPr="00A17EE9">
              <w:rPr>
                <w:sz w:val="24"/>
              </w:rPr>
              <w:t> </w:t>
            </w:r>
            <w:r w:rsidRPr="00A17EE9">
              <w:rPr>
                <w:sz w:val="24"/>
                <w:lang w:val="uk-UA"/>
              </w:rPr>
              <w:t>8</w:t>
            </w:r>
          </w:p>
        </w:tc>
      </w:tr>
      <w:tr w:rsidR="00A431F1" w:rsidRPr="00B40A91" w14:paraId="575A06FB" w14:textId="77777777" w:rsidTr="00D91E0D">
        <w:trPr>
          <w:trHeight w:val="280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36FCEF" w14:textId="77777777" w:rsidR="00A431F1" w:rsidRPr="00A17EE9" w:rsidRDefault="00A431F1" w:rsidP="00D91E0D">
            <w:pPr>
              <w:jc w:val="center"/>
            </w:pPr>
            <w:r w:rsidRPr="00A17EE9">
              <w:rPr>
                <w:sz w:val="24"/>
              </w:rPr>
              <w:t>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21DC9" w14:textId="77777777" w:rsidR="00A431F1" w:rsidRPr="00A17EE9" w:rsidRDefault="00A431F1" w:rsidP="00D91E0D">
            <w:pPr>
              <w:ind w:left="137"/>
            </w:pPr>
            <w:proofErr w:type="spellStart"/>
            <w:r w:rsidRPr="00A17EE9">
              <w:rPr>
                <w:sz w:val="24"/>
              </w:rPr>
              <w:t>Сумарно</w:t>
            </w:r>
            <w:proofErr w:type="spellEnd"/>
            <w:r w:rsidRPr="00A17EE9">
              <w:rPr>
                <w:sz w:val="24"/>
              </w:rPr>
              <w:t xml:space="preserve">, </w:t>
            </w:r>
            <w:proofErr w:type="spellStart"/>
            <w:r w:rsidRPr="00A17EE9">
              <w:rPr>
                <w:sz w:val="24"/>
              </w:rPr>
              <w:t>гривень</w:t>
            </w:r>
            <w:proofErr w:type="spellEnd"/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8D945D" w14:textId="77777777" w:rsidR="00A431F1" w:rsidRPr="00A17EE9" w:rsidRDefault="00A431F1" w:rsidP="00D91E0D">
            <w:pPr>
              <w:jc w:val="center"/>
              <w:rPr>
                <w:lang w:val="uk-UA"/>
              </w:rPr>
            </w:pPr>
            <w:r w:rsidRPr="00A17EE9">
              <w:rPr>
                <w:sz w:val="24"/>
                <w:lang w:val="uk-UA"/>
              </w:rPr>
              <w:t>7 372,8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81A6A6" w14:textId="77777777" w:rsidR="00A431F1" w:rsidRPr="00A17EE9" w:rsidRDefault="00A431F1" w:rsidP="00D91E0D">
            <w:pPr>
              <w:jc w:val="center"/>
              <w:rPr>
                <w:lang w:val="uk-UA"/>
              </w:rPr>
            </w:pPr>
            <w:r w:rsidRPr="00A17EE9">
              <w:rPr>
                <w:sz w:val="24"/>
                <w:lang w:val="uk-UA"/>
              </w:rPr>
              <w:t>7 372,8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E3199A" w14:textId="77777777" w:rsidR="00A431F1" w:rsidRPr="00A17EE9" w:rsidRDefault="00A431F1" w:rsidP="00D91E0D">
            <w:pPr>
              <w:jc w:val="center"/>
              <w:rPr>
                <w:lang w:val="uk-UA"/>
              </w:rPr>
            </w:pPr>
            <w:r w:rsidRPr="00A17EE9">
              <w:rPr>
                <w:sz w:val="24"/>
                <w:lang w:val="uk-UA"/>
              </w:rPr>
              <w:t>36 864,0</w:t>
            </w:r>
          </w:p>
        </w:tc>
      </w:tr>
    </w:tbl>
    <w:p w14:paraId="33CAA373" w14:textId="77777777" w:rsidR="00A431F1" w:rsidRPr="00B40A91" w:rsidRDefault="00A431F1" w:rsidP="00A431F1">
      <w:pPr>
        <w:jc w:val="center"/>
        <w:rPr>
          <w:color w:val="FF0000"/>
          <w:sz w:val="24"/>
        </w:rPr>
      </w:pPr>
      <w:r w:rsidRPr="00B40A91">
        <w:rPr>
          <w:b/>
          <w:color w:val="FF0000"/>
          <w:sz w:val="24"/>
        </w:rPr>
        <w:t> </w:t>
      </w:r>
    </w:p>
    <w:p w14:paraId="7FED4B90" w14:textId="77777777" w:rsidR="00A431F1" w:rsidRPr="00A17EE9" w:rsidRDefault="00A431F1" w:rsidP="00A431F1">
      <w:pPr>
        <w:ind w:firstLine="709"/>
        <w:jc w:val="both"/>
        <w:rPr>
          <w:b/>
          <w:sz w:val="24"/>
        </w:rPr>
      </w:pPr>
      <w:r w:rsidRPr="00A17EE9">
        <w:rPr>
          <w:b/>
          <w:sz w:val="24"/>
        </w:rPr>
        <w:t xml:space="preserve">3. </w:t>
      </w:r>
      <w:proofErr w:type="spellStart"/>
      <w:proofErr w:type="gramStart"/>
      <w:r w:rsidRPr="00A17EE9">
        <w:rPr>
          <w:b/>
          <w:sz w:val="24"/>
        </w:rPr>
        <w:t>Бюджетні</w:t>
      </w:r>
      <w:proofErr w:type="spellEnd"/>
      <w:r w:rsidRPr="00A17EE9">
        <w:rPr>
          <w:b/>
          <w:sz w:val="24"/>
        </w:rPr>
        <w:t xml:space="preserve">  </w:t>
      </w:r>
      <w:proofErr w:type="spellStart"/>
      <w:r w:rsidRPr="00A17EE9">
        <w:rPr>
          <w:b/>
          <w:sz w:val="24"/>
        </w:rPr>
        <w:t>витрати</w:t>
      </w:r>
      <w:proofErr w:type="spellEnd"/>
      <w:proofErr w:type="gramEnd"/>
      <w:r w:rsidRPr="00A17EE9">
        <w:rPr>
          <w:b/>
          <w:sz w:val="24"/>
        </w:rPr>
        <w:t xml:space="preserve">  на  </w:t>
      </w:r>
      <w:proofErr w:type="spellStart"/>
      <w:r w:rsidRPr="00A17EE9">
        <w:rPr>
          <w:b/>
          <w:sz w:val="24"/>
        </w:rPr>
        <w:t>адміністрування</w:t>
      </w:r>
      <w:proofErr w:type="spellEnd"/>
      <w:r w:rsidRPr="00A17EE9">
        <w:rPr>
          <w:b/>
          <w:sz w:val="24"/>
        </w:rPr>
        <w:t xml:space="preserve">  </w:t>
      </w:r>
      <w:proofErr w:type="spellStart"/>
      <w:r w:rsidRPr="00A17EE9">
        <w:rPr>
          <w:b/>
          <w:sz w:val="24"/>
        </w:rPr>
        <w:t>регулювання</w:t>
      </w:r>
      <w:proofErr w:type="spellEnd"/>
      <w:r w:rsidRPr="00A17EE9">
        <w:rPr>
          <w:b/>
          <w:sz w:val="24"/>
        </w:rPr>
        <w:t xml:space="preserve">  </w:t>
      </w:r>
      <w:proofErr w:type="spellStart"/>
      <w:r w:rsidRPr="00A17EE9">
        <w:rPr>
          <w:b/>
          <w:sz w:val="24"/>
        </w:rPr>
        <w:t>суб'єктів</w:t>
      </w:r>
      <w:proofErr w:type="spellEnd"/>
      <w:r w:rsidRPr="00A17EE9">
        <w:rPr>
          <w:b/>
          <w:sz w:val="24"/>
        </w:rPr>
        <w:t xml:space="preserve">  малого </w:t>
      </w:r>
      <w:proofErr w:type="spellStart"/>
      <w:r w:rsidRPr="00A17EE9">
        <w:rPr>
          <w:b/>
          <w:sz w:val="24"/>
        </w:rPr>
        <w:t>підприємництва</w:t>
      </w:r>
      <w:proofErr w:type="spellEnd"/>
      <w:r w:rsidRPr="00A17EE9">
        <w:rPr>
          <w:b/>
          <w:sz w:val="24"/>
        </w:rPr>
        <w:t xml:space="preserve"> </w:t>
      </w:r>
    </w:p>
    <w:p w14:paraId="4D78DCE1" w14:textId="77777777" w:rsidR="00A431F1" w:rsidRPr="00F40691" w:rsidRDefault="00A431F1" w:rsidP="00A431F1">
      <w:pPr>
        <w:ind w:firstLine="709"/>
        <w:jc w:val="both"/>
        <w:rPr>
          <w:sz w:val="24"/>
        </w:rPr>
      </w:pPr>
      <w:proofErr w:type="spellStart"/>
      <w:proofErr w:type="gramStart"/>
      <w:r w:rsidRPr="00F40691">
        <w:rPr>
          <w:sz w:val="24"/>
        </w:rPr>
        <w:t>Бюджетні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витрати</w:t>
      </w:r>
      <w:proofErr w:type="spellEnd"/>
      <w:proofErr w:type="gramEnd"/>
      <w:r w:rsidRPr="00F40691">
        <w:rPr>
          <w:sz w:val="24"/>
        </w:rPr>
        <w:t xml:space="preserve">  на  </w:t>
      </w:r>
      <w:proofErr w:type="spellStart"/>
      <w:r w:rsidRPr="00F40691">
        <w:rPr>
          <w:sz w:val="24"/>
        </w:rPr>
        <w:t>адміністрування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регулювання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суб’єктів</w:t>
      </w:r>
      <w:proofErr w:type="spellEnd"/>
      <w:r w:rsidRPr="00F40691">
        <w:rPr>
          <w:sz w:val="24"/>
        </w:rPr>
        <w:t xml:space="preserve">  малого </w:t>
      </w:r>
      <w:proofErr w:type="spellStart"/>
      <w:r w:rsidRPr="00F40691">
        <w:rPr>
          <w:sz w:val="24"/>
        </w:rPr>
        <w:t>підприємництва</w:t>
      </w:r>
      <w:proofErr w:type="spellEnd"/>
      <w:r w:rsidRPr="00F40691">
        <w:rPr>
          <w:sz w:val="24"/>
        </w:rPr>
        <w:t xml:space="preserve">  не  </w:t>
      </w:r>
      <w:proofErr w:type="spellStart"/>
      <w:r w:rsidRPr="00F40691">
        <w:rPr>
          <w:sz w:val="24"/>
        </w:rPr>
        <w:t>підлягають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розрахунку</w:t>
      </w:r>
      <w:proofErr w:type="spellEnd"/>
      <w:r w:rsidRPr="00F40691">
        <w:rPr>
          <w:sz w:val="24"/>
        </w:rPr>
        <w:t xml:space="preserve">,  </w:t>
      </w:r>
      <w:proofErr w:type="spellStart"/>
      <w:r w:rsidRPr="00F40691">
        <w:rPr>
          <w:sz w:val="24"/>
        </w:rPr>
        <w:t>оскільки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встановлені</w:t>
      </w:r>
      <w:proofErr w:type="spellEnd"/>
      <w:r w:rsidRPr="00F40691">
        <w:rPr>
          <w:sz w:val="24"/>
        </w:rPr>
        <w:t xml:space="preserve">  нормами </w:t>
      </w:r>
      <w:proofErr w:type="spellStart"/>
      <w:r w:rsidRPr="00F40691">
        <w:rPr>
          <w:sz w:val="24"/>
        </w:rPr>
        <w:lastRenderedPageBreak/>
        <w:t>Податкового</w:t>
      </w:r>
      <w:proofErr w:type="spellEnd"/>
      <w:r w:rsidRPr="00F40691">
        <w:rPr>
          <w:sz w:val="24"/>
        </w:rPr>
        <w:t xml:space="preserve">  кодексу  </w:t>
      </w:r>
      <w:proofErr w:type="spellStart"/>
      <w:r w:rsidRPr="00F40691">
        <w:rPr>
          <w:sz w:val="24"/>
        </w:rPr>
        <w:t>України</w:t>
      </w:r>
      <w:proofErr w:type="spellEnd"/>
      <w:r w:rsidRPr="00F40691">
        <w:rPr>
          <w:sz w:val="24"/>
        </w:rPr>
        <w:t xml:space="preserve">.  </w:t>
      </w:r>
      <w:proofErr w:type="spellStart"/>
      <w:proofErr w:type="gramStart"/>
      <w:r w:rsidRPr="00F40691">
        <w:rPr>
          <w:sz w:val="24"/>
        </w:rPr>
        <w:t>Органи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місцевого</w:t>
      </w:r>
      <w:proofErr w:type="spellEnd"/>
      <w:proofErr w:type="gram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самоврядування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наділені</w:t>
      </w:r>
      <w:proofErr w:type="spellEnd"/>
      <w:r w:rsidRPr="00F40691">
        <w:rPr>
          <w:sz w:val="24"/>
        </w:rPr>
        <w:t xml:space="preserve"> </w:t>
      </w:r>
      <w:proofErr w:type="spellStart"/>
      <w:r w:rsidRPr="00F40691">
        <w:rPr>
          <w:sz w:val="24"/>
        </w:rPr>
        <w:t>повноваженнями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лише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встановлювати</w:t>
      </w:r>
      <w:proofErr w:type="spellEnd"/>
      <w:r w:rsidRPr="00F40691">
        <w:rPr>
          <w:sz w:val="24"/>
        </w:rPr>
        <w:t xml:space="preserve">  ставки  </w:t>
      </w:r>
      <w:proofErr w:type="spellStart"/>
      <w:r w:rsidRPr="00F40691">
        <w:rPr>
          <w:sz w:val="24"/>
        </w:rPr>
        <w:t>місцевих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податків</w:t>
      </w:r>
      <w:proofErr w:type="spellEnd"/>
      <w:r w:rsidRPr="00F40691">
        <w:rPr>
          <w:sz w:val="24"/>
        </w:rPr>
        <w:t xml:space="preserve">  (</w:t>
      </w:r>
      <w:proofErr w:type="spellStart"/>
      <w:r w:rsidRPr="00F40691">
        <w:rPr>
          <w:sz w:val="24"/>
        </w:rPr>
        <w:t>зборів</w:t>
      </w:r>
      <w:proofErr w:type="spellEnd"/>
      <w:r w:rsidRPr="00F40691">
        <w:rPr>
          <w:sz w:val="24"/>
        </w:rPr>
        <w:t xml:space="preserve">),  не </w:t>
      </w:r>
      <w:proofErr w:type="spellStart"/>
      <w:r w:rsidRPr="00F40691">
        <w:rPr>
          <w:sz w:val="24"/>
        </w:rPr>
        <w:t>змінюючи</w:t>
      </w:r>
      <w:proofErr w:type="spellEnd"/>
      <w:r w:rsidRPr="00F40691">
        <w:rPr>
          <w:sz w:val="24"/>
        </w:rPr>
        <w:t xml:space="preserve">  порядок  </w:t>
      </w:r>
      <w:proofErr w:type="spellStart"/>
      <w:r w:rsidRPr="00F40691">
        <w:rPr>
          <w:sz w:val="24"/>
        </w:rPr>
        <w:t>їх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обчислення</w:t>
      </w:r>
      <w:proofErr w:type="spellEnd"/>
      <w:r w:rsidRPr="00F40691">
        <w:rPr>
          <w:sz w:val="24"/>
        </w:rPr>
        <w:t xml:space="preserve">,  </w:t>
      </w:r>
      <w:proofErr w:type="spellStart"/>
      <w:r w:rsidRPr="00F40691">
        <w:rPr>
          <w:sz w:val="24"/>
        </w:rPr>
        <w:t>сплати</w:t>
      </w:r>
      <w:proofErr w:type="spellEnd"/>
      <w:r w:rsidRPr="00F40691">
        <w:rPr>
          <w:sz w:val="24"/>
        </w:rPr>
        <w:t xml:space="preserve">  та  </w:t>
      </w:r>
      <w:proofErr w:type="spellStart"/>
      <w:r w:rsidRPr="00F40691">
        <w:rPr>
          <w:sz w:val="24"/>
        </w:rPr>
        <w:t>інші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адміністративні</w:t>
      </w:r>
      <w:proofErr w:type="spellEnd"/>
      <w:r w:rsidRPr="00F40691">
        <w:rPr>
          <w:sz w:val="24"/>
        </w:rPr>
        <w:t xml:space="preserve">  </w:t>
      </w:r>
      <w:proofErr w:type="spellStart"/>
      <w:r w:rsidRPr="00F40691">
        <w:rPr>
          <w:sz w:val="24"/>
        </w:rPr>
        <w:t>процедури</w:t>
      </w:r>
      <w:proofErr w:type="spellEnd"/>
      <w:r w:rsidRPr="00F40691">
        <w:rPr>
          <w:sz w:val="24"/>
        </w:rPr>
        <w:t>.</w:t>
      </w:r>
    </w:p>
    <w:p w14:paraId="30BE9076" w14:textId="77777777" w:rsidR="00A431F1" w:rsidRPr="00F40691" w:rsidRDefault="00A431F1" w:rsidP="00A431F1">
      <w:pPr>
        <w:ind w:firstLine="709"/>
        <w:jc w:val="both"/>
        <w:rPr>
          <w:sz w:val="24"/>
        </w:rPr>
      </w:pPr>
      <w:proofErr w:type="spellStart"/>
      <w:r w:rsidRPr="00F40691">
        <w:rPr>
          <w:sz w:val="24"/>
        </w:rPr>
        <w:t>Прийняття</w:t>
      </w:r>
      <w:proofErr w:type="spellEnd"/>
      <w:r w:rsidRPr="00F40691">
        <w:rPr>
          <w:sz w:val="24"/>
        </w:rPr>
        <w:t xml:space="preserve"> </w:t>
      </w:r>
      <w:proofErr w:type="spellStart"/>
      <w:r w:rsidRPr="00F40691">
        <w:rPr>
          <w:sz w:val="24"/>
        </w:rPr>
        <w:t>цього</w:t>
      </w:r>
      <w:proofErr w:type="spellEnd"/>
      <w:r w:rsidRPr="00F40691">
        <w:rPr>
          <w:sz w:val="24"/>
        </w:rPr>
        <w:t xml:space="preserve"> регуляторного акта не </w:t>
      </w:r>
      <w:proofErr w:type="spellStart"/>
      <w:r w:rsidRPr="00F40691">
        <w:rPr>
          <w:sz w:val="24"/>
        </w:rPr>
        <w:t>передбачає</w:t>
      </w:r>
      <w:proofErr w:type="spellEnd"/>
      <w:r w:rsidRPr="00F40691">
        <w:rPr>
          <w:sz w:val="24"/>
        </w:rPr>
        <w:t xml:space="preserve"> </w:t>
      </w:r>
      <w:proofErr w:type="spellStart"/>
      <w:r w:rsidRPr="00F40691">
        <w:rPr>
          <w:sz w:val="24"/>
        </w:rPr>
        <w:t>утворення</w:t>
      </w:r>
      <w:proofErr w:type="spellEnd"/>
      <w:r w:rsidRPr="00F40691">
        <w:rPr>
          <w:sz w:val="24"/>
        </w:rPr>
        <w:t xml:space="preserve"> нового </w:t>
      </w:r>
      <w:proofErr w:type="spellStart"/>
      <w:r w:rsidRPr="00F40691">
        <w:rPr>
          <w:sz w:val="24"/>
        </w:rPr>
        <w:t>виконавчого</w:t>
      </w:r>
      <w:proofErr w:type="spellEnd"/>
      <w:r w:rsidRPr="00F40691">
        <w:rPr>
          <w:sz w:val="24"/>
        </w:rPr>
        <w:t xml:space="preserve"> органу (</w:t>
      </w:r>
      <w:proofErr w:type="spellStart"/>
      <w:r w:rsidRPr="00F40691">
        <w:rPr>
          <w:sz w:val="24"/>
        </w:rPr>
        <w:t>або</w:t>
      </w:r>
      <w:proofErr w:type="spellEnd"/>
      <w:r w:rsidRPr="00F40691">
        <w:rPr>
          <w:sz w:val="24"/>
        </w:rPr>
        <w:t xml:space="preserve"> нового структурного </w:t>
      </w:r>
      <w:proofErr w:type="spellStart"/>
      <w:r w:rsidRPr="00F40691">
        <w:rPr>
          <w:sz w:val="24"/>
        </w:rPr>
        <w:t>підрозділу</w:t>
      </w:r>
      <w:proofErr w:type="spellEnd"/>
      <w:r w:rsidRPr="00F40691">
        <w:rPr>
          <w:sz w:val="24"/>
        </w:rPr>
        <w:t xml:space="preserve"> </w:t>
      </w:r>
      <w:proofErr w:type="spellStart"/>
      <w:r w:rsidRPr="00F40691">
        <w:rPr>
          <w:sz w:val="24"/>
        </w:rPr>
        <w:t>діючого</w:t>
      </w:r>
      <w:proofErr w:type="spellEnd"/>
      <w:r w:rsidRPr="00F40691">
        <w:rPr>
          <w:sz w:val="24"/>
        </w:rPr>
        <w:t xml:space="preserve"> органу).</w:t>
      </w:r>
    </w:p>
    <w:p w14:paraId="19B8C7DA" w14:textId="77777777" w:rsidR="00A431F1" w:rsidRPr="00F40691" w:rsidRDefault="00A431F1" w:rsidP="00A431F1">
      <w:pPr>
        <w:ind w:firstLine="708"/>
        <w:jc w:val="both"/>
        <w:rPr>
          <w:b/>
          <w:sz w:val="24"/>
        </w:rPr>
      </w:pPr>
    </w:p>
    <w:p w14:paraId="60D7A686" w14:textId="77777777" w:rsidR="00A431F1" w:rsidRPr="00F40691" w:rsidRDefault="00A431F1" w:rsidP="00A431F1">
      <w:pPr>
        <w:ind w:firstLine="708"/>
        <w:jc w:val="both"/>
        <w:rPr>
          <w:b/>
          <w:sz w:val="24"/>
        </w:rPr>
      </w:pPr>
    </w:p>
    <w:p w14:paraId="4C1C4296" w14:textId="77777777" w:rsidR="00A431F1" w:rsidRPr="00F40691" w:rsidRDefault="00A431F1" w:rsidP="00A431F1">
      <w:pPr>
        <w:ind w:firstLine="708"/>
        <w:jc w:val="both"/>
        <w:rPr>
          <w:b/>
          <w:sz w:val="24"/>
        </w:rPr>
      </w:pPr>
      <w:r w:rsidRPr="00F40691">
        <w:rPr>
          <w:b/>
          <w:sz w:val="24"/>
        </w:rPr>
        <w:t xml:space="preserve">4. </w:t>
      </w:r>
      <w:proofErr w:type="spellStart"/>
      <w:r w:rsidRPr="00F40691">
        <w:rPr>
          <w:b/>
          <w:sz w:val="24"/>
        </w:rPr>
        <w:t>Розрахунок</w:t>
      </w:r>
      <w:proofErr w:type="spellEnd"/>
      <w:r w:rsidRPr="00F40691">
        <w:rPr>
          <w:b/>
          <w:sz w:val="24"/>
        </w:rPr>
        <w:t xml:space="preserve"> </w:t>
      </w:r>
      <w:proofErr w:type="spellStart"/>
      <w:r w:rsidRPr="00F40691">
        <w:rPr>
          <w:b/>
          <w:sz w:val="24"/>
        </w:rPr>
        <w:t>сумарних</w:t>
      </w:r>
      <w:proofErr w:type="spellEnd"/>
      <w:r w:rsidRPr="00F40691">
        <w:rPr>
          <w:b/>
          <w:sz w:val="24"/>
        </w:rPr>
        <w:t xml:space="preserve"> </w:t>
      </w:r>
      <w:proofErr w:type="spellStart"/>
      <w:r w:rsidRPr="00F40691">
        <w:rPr>
          <w:b/>
          <w:sz w:val="24"/>
        </w:rPr>
        <w:t>витрат</w:t>
      </w:r>
      <w:proofErr w:type="spellEnd"/>
      <w:r w:rsidRPr="00F40691">
        <w:rPr>
          <w:b/>
          <w:sz w:val="24"/>
        </w:rPr>
        <w:t xml:space="preserve"> </w:t>
      </w:r>
      <w:proofErr w:type="spellStart"/>
      <w:r w:rsidRPr="00F40691">
        <w:rPr>
          <w:b/>
          <w:sz w:val="24"/>
        </w:rPr>
        <w:t>суб’єктів</w:t>
      </w:r>
      <w:proofErr w:type="spellEnd"/>
      <w:r w:rsidRPr="00F40691">
        <w:rPr>
          <w:b/>
          <w:sz w:val="24"/>
        </w:rPr>
        <w:t xml:space="preserve"> малого </w:t>
      </w:r>
      <w:proofErr w:type="spellStart"/>
      <w:r w:rsidRPr="00F40691">
        <w:rPr>
          <w:b/>
          <w:sz w:val="24"/>
        </w:rPr>
        <w:t>підприємництва</w:t>
      </w:r>
      <w:proofErr w:type="spellEnd"/>
      <w:r w:rsidRPr="00F40691">
        <w:rPr>
          <w:b/>
          <w:sz w:val="24"/>
        </w:rPr>
        <w:t xml:space="preserve">, </w:t>
      </w:r>
      <w:proofErr w:type="spellStart"/>
      <w:r w:rsidRPr="00F40691">
        <w:rPr>
          <w:b/>
          <w:sz w:val="24"/>
        </w:rPr>
        <w:t>що</w:t>
      </w:r>
      <w:proofErr w:type="spellEnd"/>
      <w:r w:rsidRPr="00F40691">
        <w:rPr>
          <w:b/>
          <w:sz w:val="24"/>
        </w:rPr>
        <w:t xml:space="preserve"> </w:t>
      </w:r>
      <w:proofErr w:type="spellStart"/>
      <w:r w:rsidRPr="00F40691">
        <w:rPr>
          <w:b/>
          <w:sz w:val="24"/>
        </w:rPr>
        <w:t>виникають</w:t>
      </w:r>
      <w:proofErr w:type="spellEnd"/>
      <w:r w:rsidRPr="00F40691">
        <w:rPr>
          <w:b/>
          <w:sz w:val="24"/>
        </w:rPr>
        <w:t xml:space="preserve"> на </w:t>
      </w:r>
      <w:proofErr w:type="spellStart"/>
      <w:r w:rsidRPr="00F40691">
        <w:rPr>
          <w:b/>
          <w:sz w:val="24"/>
        </w:rPr>
        <w:t>виконання</w:t>
      </w:r>
      <w:proofErr w:type="spellEnd"/>
      <w:r w:rsidRPr="00F40691">
        <w:rPr>
          <w:b/>
          <w:sz w:val="24"/>
        </w:rPr>
        <w:t xml:space="preserve"> </w:t>
      </w:r>
      <w:proofErr w:type="spellStart"/>
      <w:r w:rsidRPr="00F40691">
        <w:rPr>
          <w:b/>
          <w:sz w:val="24"/>
        </w:rPr>
        <w:t>вимог</w:t>
      </w:r>
      <w:proofErr w:type="spellEnd"/>
      <w:r w:rsidRPr="00F40691">
        <w:rPr>
          <w:b/>
          <w:sz w:val="24"/>
        </w:rPr>
        <w:t xml:space="preserve"> </w:t>
      </w:r>
      <w:proofErr w:type="spellStart"/>
      <w:r w:rsidRPr="00F40691">
        <w:rPr>
          <w:b/>
          <w:sz w:val="24"/>
        </w:rPr>
        <w:t>регулювання</w:t>
      </w:r>
      <w:proofErr w:type="spellEnd"/>
    </w:p>
    <w:p w14:paraId="73336183" w14:textId="77777777" w:rsidR="00A431F1" w:rsidRPr="00B40A91" w:rsidRDefault="00A431F1" w:rsidP="00A431F1">
      <w:pPr>
        <w:rPr>
          <w:b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"/>
        <w:gridCol w:w="3823"/>
        <w:gridCol w:w="1882"/>
        <w:gridCol w:w="1602"/>
      </w:tblGrid>
      <w:tr w:rsidR="00A431F1" w:rsidRPr="00B40A91" w14:paraId="71036E26" w14:textId="77777777" w:rsidTr="00D91E0D">
        <w:trPr>
          <w:trHeight w:val="1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30C372" w14:textId="77777777" w:rsidR="00A431F1" w:rsidRPr="00F40691" w:rsidRDefault="00A431F1" w:rsidP="00D91E0D">
            <w:pPr>
              <w:jc w:val="center"/>
            </w:pPr>
            <w:proofErr w:type="spellStart"/>
            <w:r w:rsidRPr="00F40691">
              <w:rPr>
                <w:sz w:val="24"/>
              </w:rPr>
              <w:t>Порядковий</w:t>
            </w:r>
            <w:proofErr w:type="spellEnd"/>
            <w:r w:rsidRPr="00F40691">
              <w:rPr>
                <w:sz w:val="24"/>
              </w:rPr>
              <w:t xml:space="preserve"> номер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C6B2C6" w14:textId="77777777" w:rsidR="00A431F1" w:rsidRPr="00F40691" w:rsidRDefault="00A431F1" w:rsidP="00D91E0D">
            <w:pPr>
              <w:jc w:val="center"/>
            </w:pPr>
            <w:proofErr w:type="spellStart"/>
            <w:r w:rsidRPr="00F40691">
              <w:rPr>
                <w:sz w:val="24"/>
              </w:rPr>
              <w:t>Показник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C51EEA" w14:textId="77777777" w:rsidR="00A431F1" w:rsidRPr="00F40691" w:rsidRDefault="00A431F1" w:rsidP="00D91E0D">
            <w:pPr>
              <w:jc w:val="center"/>
            </w:pPr>
            <w:r w:rsidRPr="00F40691">
              <w:rPr>
                <w:sz w:val="24"/>
              </w:rPr>
              <w:t xml:space="preserve">Перший </w:t>
            </w:r>
            <w:proofErr w:type="spellStart"/>
            <w:r w:rsidRPr="00F40691">
              <w:rPr>
                <w:sz w:val="24"/>
              </w:rPr>
              <w:t>рік</w:t>
            </w:r>
            <w:proofErr w:type="spellEnd"/>
            <w:r w:rsidRPr="00F40691">
              <w:rPr>
                <w:sz w:val="24"/>
              </w:rPr>
              <w:t xml:space="preserve"> </w:t>
            </w:r>
            <w:proofErr w:type="spellStart"/>
            <w:r w:rsidRPr="00F40691">
              <w:rPr>
                <w:sz w:val="24"/>
              </w:rPr>
              <w:t>регулювання</w:t>
            </w:r>
            <w:proofErr w:type="spellEnd"/>
            <w:r w:rsidRPr="00F40691">
              <w:rPr>
                <w:sz w:val="24"/>
              </w:rPr>
              <w:t xml:space="preserve"> (</w:t>
            </w:r>
            <w:proofErr w:type="spellStart"/>
            <w:r w:rsidRPr="00F40691">
              <w:rPr>
                <w:sz w:val="24"/>
              </w:rPr>
              <w:t>стартовий</w:t>
            </w:r>
            <w:proofErr w:type="spellEnd"/>
            <w:r w:rsidRPr="00F40691">
              <w:rPr>
                <w:sz w:val="24"/>
              </w:rPr>
              <w:t>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3FA756" w14:textId="77777777" w:rsidR="00A431F1" w:rsidRPr="00F40691" w:rsidRDefault="00A431F1" w:rsidP="00D91E0D">
            <w:pPr>
              <w:jc w:val="center"/>
            </w:pPr>
            <w:r w:rsidRPr="00F40691">
              <w:rPr>
                <w:sz w:val="24"/>
              </w:rPr>
              <w:t xml:space="preserve">За </w:t>
            </w:r>
            <w:proofErr w:type="spellStart"/>
            <w:r w:rsidRPr="00F40691">
              <w:rPr>
                <w:sz w:val="24"/>
              </w:rPr>
              <w:t>п’ять</w:t>
            </w:r>
            <w:proofErr w:type="spellEnd"/>
            <w:r w:rsidRPr="00F40691">
              <w:rPr>
                <w:sz w:val="24"/>
              </w:rPr>
              <w:t xml:space="preserve"> </w:t>
            </w:r>
            <w:proofErr w:type="spellStart"/>
            <w:r w:rsidRPr="00F40691">
              <w:rPr>
                <w:sz w:val="24"/>
              </w:rPr>
              <w:t>років</w:t>
            </w:r>
            <w:proofErr w:type="spellEnd"/>
          </w:p>
        </w:tc>
      </w:tr>
      <w:tr w:rsidR="00A431F1" w:rsidRPr="00B40A91" w14:paraId="1C322BE2" w14:textId="77777777" w:rsidTr="00D91E0D">
        <w:trPr>
          <w:trHeight w:val="1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A594D4" w14:textId="77777777" w:rsidR="00A431F1" w:rsidRPr="00AB087B" w:rsidRDefault="00A431F1" w:rsidP="00D91E0D">
            <w:pPr>
              <w:jc w:val="center"/>
            </w:pPr>
            <w:r w:rsidRPr="00AB087B">
              <w:rPr>
                <w:sz w:val="24"/>
              </w:rPr>
              <w:t>1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4B4796" w14:textId="77777777" w:rsidR="00A431F1" w:rsidRPr="00AB087B" w:rsidRDefault="00A431F1" w:rsidP="00D91E0D">
            <w:proofErr w:type="spellStart"/>
            <w:r w:rsidRPr="00AB087B">
              <w:rPr>
                <w:sz w:val="24"/>
              </w:rPr>
              <w:t>Оцінка</w:t>
            </w:r>
            <w:proofErr w:type="spellEnd"/>
            <w:r w:rsidRPr="00AB087B">
              <w:rPr>
                <w:sz w:val="24"/>
              </w:rPr>
              <w:t xml:space="preserve"> “</w:t>
            </w:r>
            <w:proofErr w:type="spellStart"/>
            <w:r w:rsidRPr="00AB087B">
              <w:rPr>
                <w:sz w:val="24"/>
              </w:rPr>
              <w:t>прямих</w:t>
            </w:r>
            <w:proofErr w:type="spellEnd"/>
            <w:r w:rsidRPr="00AB087B">
              <w:rPr>
                <w:sz w:val="24"/>
              </w:rPr>
              <w:t xml:space="preserve">” </w:t>
            </w:r>
            <w:proofErr w:type="spellStart"/>
            <w:r w:rsidRPr="00AB087B">
              <w:rPr>
                <w:sz w:val="24"/>
              </w:rPr>
              <w:t>витрат</w:t>
            </w:r>
            <w:proofErr w:type="spellEnd"/>
            <w:r w:rsidRPr="00AB087B">
              <w:rPr>
                <w:sz w:val="24"/>
              </w:rPr>
              <w:t xml:space="preserve"> </w:t>
            </w:r>
            <w:proofErr w:type="spellStart"/>
            <w:r w:rsidRPr="00AB087B">
              <w:rPr>
                <w:sz w:val="24"/>
              </w:rPr>
              <w:t>суб’єктів</w:t>
            </w:r>
            <w:proofErr w:type="spellEnd"/>
            <w:r w:rsidRPr="00AB087B">
              <w:rPr>
                <w:sz w:val="24"/>
              </w:rPr>
              <w:t xml:space="preserve"> малого </w:t>
            </w:r>
            <w:proofErr w:type="spellStart"/>
            <w:r w:rsidRPr="00AB087B">
              <w:rPr>
                <w:sz w:val="24"/>
              </w:rPr>
              <w:t>підприємництва</w:t>
            </w:r>
            <w:proofErr w:type="spellEnd"/>
            <w:r w:rsidRPr="00AB087B">
              <w:rPr>
                <w:sz w:val="24"/>
              </w:rPr>
              <w:t xml:space="preserve"> на </w:t>
            </w:r>
            <w:proofErr w:type="spellStart"/>
            <w:r w:rsidRPr="00AB087B">
              <w:rPr>
                <w:sz w:val="24"/>
              </w:rPr>
              <w:t>виконання</w:t>
            </w:r>
            <w:proofErr w:type="spellEnd"/>
            <w:r w:rsidRPr="00AB087B">
              <w:rPr>
                <w:sz w:val="24"/>
              </w:rPr>
              <w:t xml:space="preserve"> </w:t>
            </w:r>
            <w:proofErr w:type="spellStart"/>
            <w:r w:rsidRPr="00AB087B">
              <w:rPr>
                <w:sz w:val="24"/>
              </w:rPr>
              <w:t>регулювання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05EC4F" w14:textId="77777777" w:rsidR="00A431F1" w:rsidRPr="00AB087B" w:rsidRDefault="00A431F1" w:rsidP="00D91E0D">
            <w:pPr>
              <w:jc w:val="center"/>
              <w:rPr>
                <w:sz w:val="24"/>
                <w:szCs w:val="24"/>
              </w:rPr>
            </w:pPr>
            <w:r w:rsidRPr="00AB087B">
              <w:rPr>
                <w:sz w:val="24"/>
                <w:szCs w:val="24"/>
              </w:rPr>
              <w:t xml:space="preserve">1321530 грн.  </w:t>
            </w:r>
          </w:p>
          <w:p w14:paraId="4F47499F" w14:textId="77777777" w:rsidR="00A431F1" w:rsidRPr="00AB087B" w:rsidRDefault="00A431F1" w:rsidP="00D91E0D">
            <w:pPr>
              <w:jc w:val="center"/>
              <w:rPr>
                <w:sz w:val="24"/>
                <w:szCs w:val="24"/>
              </w:rPr>
            </w:pPr>
            <w:r w:rsidRPr="00AB087B">
              <w:rPr>
                <w:sz w:val="24"/>
                <w:szCs w:val="24"/>
              </w:rPr>
              <w:t xml:space="preserve">в т. ч.  </w:t>
            </w:r>
            <w:proofErr w:type="spellStart"/>
            <w:proofErr w:type="gramStart"/>
            <w:r w:rsidRPr="00AB087B">
              <w:rPr>
                <w:sz w:val="24"/>
                <w:szCs w:val="24"/>
              </w:rPr>
              <w:t>податок</w:t>
            </w:r>
            <w:proofErr w:type="spellEnd"/>
            <w:r w:rsidRPr="00AB087B">
              <w:rPr>
                <w:sz w:val="24"/>
                <w:szCs w:val="24"/>
              </w:rPr>
              <w:t xml:space="preserve">  1320090</w:t>
            </w:r>
            <w:proofErr w:type="gramEnd"/>
            <w:r w:rsidRPr="00AB087B">
              <w:rPr>
                <w:sz w:val="24"/>
                <w:szCs w:val="24"/>
              </w:rPr>
              <w:t xml:space="preserve">  грн.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E03811" w14:textId="77777777" w:rsidR="00A431F1" w:rsidRPr="00AB087B" w:rsidRDefault="00A431F1" w:rsidP="00D91E0D">
            <w:pPr>
              <w:jc w:val="center"/>
              <w:rPr>
                <w:sz w:val="24"/>
                <w:szCs w:val="24"/>
              </w:rPr>
            </w:pPr>
            <w:r w:rsidRPr="00AB087B">
              <w:rPr>
                <w:sz w:val="24"/>
                <w:szCs w:val="24"/>
              </w:rPr>
              <w:t xml:space="preserve">10572240 грн.  </w:t>
            </w:r>
          </w:p>
          <w:p w14:paraId="40D3E62D" w14:textId="77777777" w:rsidR="00A431F1" w:rsidRPr="00AB087B" w:rsidRDefault="00A431F1" w:rsidP="00D91E0D">
            <w:pPr>
              <w:jc w:val="center"/>
              <w:rPr>
                <w:sz w:val="24"/>
                <w:szCs w:val="24"/>
              </w:rPr>
            </w:pPr>
            <w:r w:rsidRPr="00AB087B">
              <w:rPr>
                <w:sz w:val="24"/>
                <w:szCs w:val="24"/>
              </w:rPr>
              <w:t xml:space="preserve">в т. ч.  </w:t>
            </w:r>
            <w:proofErr w:type="spellStart"/>
            <w:proofErr w:type="gramStart"/>
            <w:r w:rsidRPr="00AB087B">
              <w:rPr>
                <w:sz w:val="24"/>
                <w:szCs w:val="24"/>
              </w:rPr>
              <w:t>податок</w:t>
            </w:r>
            <w:proofErr w:type="spellEnd"/>
            <w:r w:rsidRPr="00AB087B">
              <w:rPr>
                <w:sz w:val="24"/>
                <w:szCs w:val="24"/>
              </w:rPr>
              <w:t xml:space="preserve">  </w:t>
            </w:r>
            <w:r w:rsidRPr="00AB087B">
              <w:rPr>
                <w:sz w:val="24"/>
                <w:szCs w:val="24"/>
                <w:lang w:val="uk-UA"/>
              </w:rPr>
              <w:t>10565040</w:t>
            </w:r>
            <w:proofErr w:type="gramEnd"/>
            <w:r w:rsidRPr="00AB087B">
              <w:rPr>
                <w:sz w:val="24"/>
                <w:szCs w:val="24"/>
              </w:rPr>
              <w:t xml:space="preserve"> грн.</w:t>
            </w:r>
          </w:p>
        </w:tc>
      </w:tr>
      <w:tr w:rsidR="00A431F1" w:rsidRPr="00B40A91" w14:paraId="347D7593" w14:textId="77777777" w:rsidTr="00D91E0D">
        <w:trPr>
          <w:trHeight w:val="1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CA4748" w14:textId="77777777" w:rsidR="00A431F1" w:rsidRPr="00AB087B" w:rsidRDefault="00A431F1" w:rsidP="00D91E0D">
            <w:pPr>
              <w:jc w:val="center"/>
            </w:pPr>
            <w:r w:rsidRPr="00AB087B">
              <w:rPr>
                <w:sz w:val="24"/>
              </w:rPr>
              <w:t>2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1D6841" w14:textId="77777777" w:rsidR="00A431F1" w:rsidRPr="00AB087B" w:rsidRDefault="00A431F1" w:rsidP="00D91E0D">
            <w:proofErr w:type="spellStart"/>
            <w:r w:rsidRPr="00AB087B">
              <w:rPr>
                <w:sz w:val="24"/>
              </w:rPr>
              <w:t>Оцінка</w:t>
            </w:r>
            <w:proofErr w:type="spellEnd"/>
            <w:r w:rsidRPr="00AB087B">
              <w:rPr>
                <w:sz w:val="24"/>
              </w:rPr>
              <w:t xml:space="preserve"> </w:t>
            </w:r>
            <w:proofErr w:type="spellStart"/>
            <w:r w:rsidRPr="00AB087B">
              <w:rPr>
                <w:sz w:val="24"/>
              </w:rPr>
              <w:t>вартості</w:t>
            </w:r>
            <w:proofErr w:type="spellEnd"/>
            <w:r w:rsidRPr="00AB087B">
              <w:rPr>
                <w:sz w:val="24"/>
              </w:rPr>
              <w:t xml:space="preserve"> </w:t>
            </w:r>
            <w:proofErr w:type="spellStart"/>
            <w:r w:rsidRPr="00AB087B">
              <w:rPr>
                <w:sz w:val="24"/>
              </w:rPr>
              <w:t>адміністративних</w:t>
            </w:r>
            <w:proofErr w:type="spellEnd"/>
            <w:r w:rsidRPr="00AB087B">
              <w:rPr>
                <w:sz w:val="24"/>
              </w:rPr>
              <w:t xml:space="preserve"> процедур для </w:t>
            </w:r>
            <w:proofErr w:type="spellStart"/>
            <w:r w:rsidRPr="00AB087B">
              <w:rPr>
                <w:sz w:val="24"/>
              </w:rPr>
              <w:t>суб’єктів</w:t>
            </w:r>
            <w:proofErr w:type="spellEnd"/>
            <w:r w:rsidRPr="00AB087B">
              <w:rPr>
                <w:sz w:val="24"/>
              </w:rPr>
              <w:t xml:space="preserve"> малого </w:t>
            </w:r>
            <w:proofErr w:type="spellStart"/>
            <w:r w:rsidRPr="00AB087B">
              <w:rPr>
                <w:sz w:val="24"/>
              </w:rPr>
              <w:t>підприємництва</w:t>
            </w:r>
            <w:proofErr w:type="spellEnd"/>
            <w:r w:rsidRPr="00AB087B">
              <w:rPr>
                <w:sz w:val="24"/>
              </w:rPr>
              <w:t xml:space="preserve"> </w:t>
            </w:r>
            <w:proofErr w:type="spellStart"/>
            <w:r w:rsidRPr="00AB087B">
              <w:rPr>
                <w:sz w:val="24"/>
              </w:rPr>
              <w:t>щодо</w:t>
            </w:r>
            <w:proofErr w:type="spellEnd"/>
            <w:r w:rsidRPr="00AB087B">
              <w:rPr>
                <w:sz w:val="24"/>
              </w:rPr>
              <w:t xml:space="preserve"> </w:t>
            </w:r>
            <w:proofErr w:type="spellStart"/>
            <w:r w:rsidRPr="00AB087B">
              <w:rPr>
                <w:sz w:val="24"/>
              </w:rPr>
              <w:t>виконання</w:t>
            </w:r>
            <w:proofErr w:type="spellEnd"/>
            <w:r w:rsidRPr="00AB087B">
              <w:rPr>
                <w:sz w:val="24"/>
              </w:rPr>
              <w:t xml:space="preserve"> </w:t>
            </w:r>
            <w:proofErr w:type="spellStart"/>
            <w:r w:rsidRPr="00AB087B">
              <w:rPr>
                <w:sz w:val="24"/>
              </w:rPr>
              <w:t>регулювання</w:t>
            </w:r>
            <w:proofErr w:type="spellEnd"/>
            <w:r w:rsidRPr="00AB087B">
              <w:rPr>
                <w:sz w:val="24"/>
              </w:rPr>
              <w:t xml:space="preserve"> та </w:t>
            </w:r>
            <w:proofErr w:type="spellStart"/>
            <w:r w:rsidRPr="00AB087B">
              <w:rPr>
                <w:sz w:val="24"/>
              </w:rPr>
              <w:t>звітування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3549F3" w14:textId="77777777" w:rsidR="00A431F1" w:rsidRPr="00AB087B" w:rsidRDefault="00A431F1" w:rsidP="00D91E0D">
            <w:pPr>
              <w:jc w:val="center"/>
              <w:rPr>
                <w:sz w:val="24"/>
                <w:szCs w:val="24"/>
              </w:rPr>
            </w:pPr>
          </w:p>
          <w:p w14:paraId="2862BBEE" w14:textId="77777777" w:rsidR="00A431F1" w:rsidRPr="00AB087B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 w:rsidRPr="00AB087B">
              <w:rPr>
                <w:sz w:val="24"/>
                <w:lang w:val="uk-UA"/>
              </w:rPr>
              <w:t xml:space="preserve">7 372,80 </w:t>
            </w:r>
            <w:r w:rsidRPr="00AB087B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D06C54" w14:textId="77777777" w:rsidR="00A431F1" w:rsidRPr="00AB087B" w:rsidRDefault="00A431F1" w:rsidP="00D91E0D">
            <w:pPr>
              <w:jc w:val="center"/>
              <w:rPr>
                <w:sz w:val="24"/>
                <w:szCs w:val="24"/>
              </w:rPr>
            </w:pPr>
          </w:p>
          <w:p w14:paraId="4CD8CEAC" w14:textId="77777777" w:rsidR="00A431F1" w:rsidRPr="00AB087B" w:rsidRDefault="00A431F1" w:rsidP="00D91E0D">
            <w:pPr>
              <w:jc w:val="center"/>
              <w:rPr>
                <w:sz w:val="24"/>
                <w:szCs w:val="24"/>
                <w:lang w:val="uk-UA"/>
              </w:rPr>
            </w:pPr>
            <w:r w:rsidRPr="00AB087B">
              <w:rPr>
                <w:sz w:val="24"/>
                <w:szCs w:val="24"/>
              </w:rPr>
              <w:t xml:space="preserve">   </w:t>
            </w:r>
            <w:r w:rsidRPr="00AB087B">
              <w:rPr>
                <w:sz w:val="24"/>
                <w:lang w:val="uk-UA"/>
              </w:rPr>
              <w:t>36 864,0</w:t>
            </w:r>
            <w:r w:rsidRPr="00AB087B">
              <w:rPr>
                <w:sz w:val="24"/>
                <w:szCs w:val="24"/>
              </w:rPr>
              <w:t xml:space="preserve">0 </w:t>
            </w:r>
            <w:r w:rsidRPr="00AB087B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A431F1" w:rsidRPr="00B40A91" w14:paraId="43D2D6C8" w14:textId="77777777" w:rsidTr="00D91E0D"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14611E" w14:textId="77777777" w:rsidR="00A431F1" w:rsidRPr="00AB087B" w:rsidRDefault="00A431F1" w:rsidP="00D91E0D">
            <w:pPr>
              <w:jc w:val="center"/>
            </w:pPr>
            <w:r w:rsidRPr="00AB087B">
              <w:rPr>
                <w:sz w:val="24"/>
              </w:rPr>
              <w:t>3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DE9823" w14:textId="77777777" w:rsidR="00A431F1" w:rsidRPr="00AB087B" w:rsidRDefault="00A431F1" w:rsidP="00D91E0D">
            <w:proofErr w:type="spellStart"/>
            <w:r w:rsidRPr="00AB087B">
              <w:rPr>
                <w:sz w:val="24"/>
              </w:rPr>
              <w:t>Сумарні</w:t>
            </w:r>
            <w:proofErr w:type="spellEnd"/>
            <w:r w:rsidRPr="00AB087B">
              <w:rPr>
                <w:sz w:val="24"/>
              </w:rPr>
              <w:t xml:space="preserve"> </w:t>
            </w:r>
            <w:proofErr w:type="spellStart"/>
            <w:r w:rsidRPr="00AB087B">
              <w:rPr>
                <w:sz w:val="24"/>
              </w:rPr>
              <w:t>витрати</w:t>
            </w:r>
            <w:proofErr w:type="spellEnd"/>
            <w:r w:rsidRPr="00AB087B">
              <w:rPr>
                <w:sz w:val="24"/>
              </w:rPr>
              <w:t xml:space="preserve"> малого </w:t>
            </w:r>
            <w:proofErr w:type="spellStart"/>
            <w:r w:rsidRPr="00AB087B">
              <w:rPr>
                <w:sz w:val="24"/>
              </w:rPr>
              <w:t>підприємництва</w:t>
            </w:r>
            <w:proofErr w:type="spellEnd"/>
            <w:r w:rsidRPr="00AB087B">
              <w:rPr>
                <w:sz w:val="24"/>
              </w:rPr>
              <w:t xml:space="preserve"> на </w:t>
            </w:r>
            <w:proofErr w:type="spellStart"/>
            <w:r w:rsidRPr="00AB087B">
              <w:rPr>
                <w:sz w:val="24"/>
              </w:rPr>
              <w:t>виконання</w:t>
            </w:r>
            <w:proofErr w:type="spellEnd"/>
            <w:r w:rsidRPr="00AB087B">
              <w:rPr>
                <w:sz w:val="24"/>
              </w:rPr>
              <w:t xml:space="preserve"> </w:t>
            </w:r>
            <w:proofErr w:type="spellStart"/>
            <w:proofErr w:type="gramStart"/>
            <w:r w:rsidRPr="00AB087B">
              <w:rPr>
                <w:sz w:val="24"/>
              </w:rPr>
              <w:t>запланованого</w:t>
            </w:r>
            <w:proofErr w:type="spellEnd"/>
            <w:r w:rsidRPr="00AB087B">
              <w:rPr>
                <w:sz w:val="24"/>
              </w:rPr>
              <w:t xml:space="preserve">  </w:t>
            </w:r>
            <w:proofErr w:type="spellStart"/>
            <w:r w:rsidRPr="00AB087B">
              <w:rPr>
                <w:sz w:val="24"/>
              </w:rPr>
              <w:t>регулювання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7F4132" w14:textId="77777777" w:rsidR="00A431F1" w:rsidRPr="00AB087B" w:rsidRDefault="00A431F1" w:rsidP="00D91E0D">
            <w:pPr>
              <w:jc w:val="center"/>
              <w:rPr>
                <w:sz w:val="24"/>
                <w:szCs w:val="24"/>
              </w:rPr>
            </w:pPr>
            <w:r w:rsidRPr="00AB087B">
              <w:rPr>
                <w:sz w:val="24"/>
                <w:szCs w:val="24"/>
              </w:rPr>
              <w:t xml:space="preserve">1328902 грн.            в т. ч.  </w:t>
            </w:r>
            <w:proofErr w:type="spellStart"/>
            <w:proofErr w:type="gramStart"/>
            <w:r w:rsidRPr="00AB087B">
              <w:rPr>
                <w:sz w:val="24"/>
                <w:szCs w:val="24"/>
              </w:rPr>
              <w:t>податок</w:t>
            </w:r>
            <w:proofErr w:type="spellEnd"/>
            <w:r w:rsidRPr="00AB087B">
              <w:rPr>
                <w:sz w:val="24"/>
                <w:szCs w:val="24"/>
              </w:rPr>
              <w:t xml:space="preserve">  1320090</w:t>
            </w:r>
            <w:proofErr w:type="gramEnd"/>
            <w:r w:rsidRPr="00AB087B">
              <w:rPr>
                <w:sz w:val="24"/>
                <w:szCs w:val="24"/>
              </w:rPr>
              <w:t xml:space="preserve"> грн.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F4E3C4" w14:textId="77777777" w:rsidR="00A431F1" w:rsidRPr="00B40A91" w:rsidRDefault="00A431F1" w:rsidP="00D91E0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E50AC2">
              <w:rPr>
                <w:sz w:val="24"/>
                <w:szCs w:val="24"/>
                <w:lang w:val="uk-UA"/>
              </w:rPr>
              <w:t>10609104 грн.</w:t>
            </w:r>
            <w:r w:rsidRPr="00E50AC2">
              <w:rPr>
                <w:sz w:val="24"/>
                <w:szCs w:val="24"/>
              </w:rPr>
              <w:t xml:space="preserve"> </w:t>
            </w:r>
            <w:r w:rsidRPr="00E50AC2">
              <w:rPr>
                <w:sz w:val="24"/>
                <w:szCs w:val="24"/>
                <w:lang w:val="uk-UA"/>
              </w:rPr>
              <w:t>в т. ч.  податок  10565040 грн</w:t>
            </w:r>
            <w:r w:rsidRPr="00B40A91">
              <w:rPr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A431F1" w:rsidRPr="00B40A91" w14:paraId="09B021D2" w14:textId="77777777" w:rsidTr="00D91E0D">
        <w:trPr>
          <w:trHeight w:val="1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8684CF" w14:textId="77777777" w:rsidR="00A431F1" w:rsidRPr="00E50AC2" w:rsidRDefault="00A431F1" w:rsidP="00D91E0D">
            <w:pPr>
              <w:jc w:val="center"/>
            </w:pPr>
            <w:r w:rsidRPr="00E50AC2">
              <w:rPr>
                <w:sz w:val="24"/>
              </w:rPr>
              <w:t>4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A1BDFB" w14:textId="77777777" w:rsidR="00A431F1" w:rsidRPr="00E50AC2" w:rsidRDefault="00A431F1" w:rsidP="00D91E0D">
            <w:proofErr w:type="spellStart"/>
            <w:r w:rsidRPr="00E50AC2">
              <w:rPr>
                <w:sz w:val="24"/>
              </w:rPr>
              <w:t>Бюджетні</w:t>
            </w:r>
            <w:proofErr w:type="spellEnd"/>
            <w:r w:rsidRPr="00E50AC2">
              <w:rPr>
                <w:sz w:val="24"/>
              </w:rPr>
              <w:t xml:space="preserve"> </w:t>
            </w:r>
            <w:proofErr w:type="spellStart"/>
            <w:proofErr w:type="gramStart"/>
            <w:r w:rsidRPr="00E50AC2">
              <w:rPr>
                <w:sz w:val="24"/>
              </w:rPr>
              <w:t>витрати</w:t>
            </w:r>
            <w:proofErr w:type="spellEnd"/>
            <w:r w:rsidRPr="00E50AC2">
              <w:rPr>
                <w:sz w:val="24"/>
              </w:rPr>
              <w:t>  на</w:t>
            </w:r>
            <w:proofErr w:type="gramEnd"/>
            <w:r w:rsidRPr="00E50AC2">
              <w:rPr>
                <w:sz w:val="24"/>
              </w:rPr>
              <w:t xml:space="preserve"> </w:t>
            </w:r>
            <w:proofErr w:type="spellStart"/>
            <w:r w:rsidRPr="00E50AC2">
              <w:rPr>
                <w:sz w:val="24"/>
              </w:rPr>
              <w:t>адміністрування</w:t>
            </w:r>
            <w:proofErr w:type="spellEnd"/>
            <w:r w:rsidRPr="00E50AC2">
              <w:rPr>
                <w:sz w:val="24"/>
              </w:rPr>
              <w:t xml:space="preserve"> </w:t>
            </w:r>
            <w:proofErr w:type="spellStart"/>
            <w:r w:rsidRPr="00E50AC2">
              <w:rPr>
                <w:sz w:val="24"/>
              </w:rPr>
              <w:t>регулювання</w:t>
            </w:r>
            <w:proofErr w:type="spellEnd"/>
            <w:r w:rsidRPr="00E50AC2">
              <w:rPr>
                <w:sz w:val="24"/>
              </w:rPr>
              <w:t xml:space="preserve"> </w:t>
            </w:r>
            <w:proofErr w:type="spellStart"/>
            <w:r w:rsidRPr="00E50AC2">
              <w:rPr>
                <w:sz w:val="24"/>
              </w:rPr>
              <w:t>суб’єктів</w:t>
            </w:r>
            <w:proofErr w:type="spellEnd"/>
            <w:r w:rsidRPr="00E50AC2">
              <w:rPr>
                <w:sz w:val="24"/>
              </w:rPr>
              <w:t xml:space="preserve"> малого </w:t>
            </w:r>
            <w:proofErr w:type="spellStart"/>
            <w:r w:rsidRPr="00E50AC2">
              <w:rPr>
                <w:sz w:val="24"/>
              </w:rPr>
              <w:t>підприємництва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023CA6" w14:textId="77777777" w:rsidR="00A431F1" w:rsidRPr="00E50AC2" w:rsidRDefault="00A431F1" w:rsidP="00D91E0D">
            <w:pPr>
              <w:jc w:val="center"/>
            </w:pPr>
            <w:r w:rsidRPr="00E50AC2">
              <w:rPr>
                <w:sz w:val="24"/>
              </w:rPr>
              <w:t>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DD6673" w14:textId="77777777" w:rsidR="00A431F1" w:rsidRPr="00E50AC2" w:rsidRDefault="00A431F1" w:rsidP="00D91E0D">
            <w:pPr>
              <w:jc w:val="center"/>
              <w:rPr>
                <w:lang w:val="uk-UA"/>
              </w:rPr>
            </w:pPr>
            <w:r w:rsidRPr="00E50AC2">
              <w:rPr>
                <w:sz w:val="24"/>
                <w:lang w:val="uk-UA"/>
              </w:rPr>
              <w:t>0</w:t>
            </w:r>
          </w:p>
        </w:tc>
      </w:tr>
      <w:tr w:rsidR="00A431F1" w:rsidRPr="00B40A91" w14:paraId="3962B086" w14:textId="77777777" w:rsidTr="00D91E0D">
        <w:trPr>
          <w:trHeight w:val="1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0E392D" w14:textId="77777777" w:rsidR="00A431F1" w:rsidRPr="00E50AC2" w:rsidRDefault="00A431F1" w:rsidP="00D91E0D">
            <w:pPr>
              <w:jc w:val="center"/>
            </w:pPr>
            <w:r w:rsidRPr="00E50AC2">
              <w:rPr>
                <w:sz w:val="24"/>
              </w:rPr>
              <w:t>5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B43C8D" w14:textId="77777777" w:rsidR="00A431F1" w:rsidRPr="00E50AC2" w:rsidRDefault="00A431F1" w:rsidP="00D91E0D">
            <w:proofErr w:type="spellStart"/>
            <w:r w:rsidRPr="00E50AC2">
              <w:rPr>
                <w:sz w:val="24"/>
              </w:rPr>
              <w:t>Сумарні</w:t>
            </w:r>
            <w:proofErr w:type="spellEnd"/>
            <w:r w:rsidRPr="00E50AC2">
              <w:rPr>
                <w:sz w:val="24"/>
              </w:rPr>
              <w:t xml:space="preserve"> </w:t>
            </w:r>
            <w:proofErr w:type="spellStart"/>
            <w:r w:rsidRPr="00E50AC2">
              <w:rPr>
                <w:sz w:val="24"/>
              </w:rPr>
              <w:t>витрати</w:t>
            </w:r>
            <w:proofErr w:type="spellEnd"/>
            <w:r w:rsidRPr="00E50AC2">
              <w:rPr>
                <w:sz w:val="24"/>
              </w:rPr>
              <w:t xml:space="preserve"> на </w:t>
            </w:r>
            <w:proofErr w:type="spellStart"/>
            <w:r w:rsidRPr="00E50AC2">
              <w:rPr>
                <w:sz w:val="24"/>
              </w:rPr>
              <w:t>виконання</w:t>
            </w:r>
            <w:proofErr w:type="spellEnd"/>
            <w:r w:rsidRPr="00E50AC2">
              <w:rPr>
                <w:sz w:val="24"/>
              </w:rPr>
              <w:t xml:space="preserve"> </w:t>
            </w:r>
            <w:proofErr w:type="spellStart"/>
            <w:r w:rsidRPr="00E50AC2">
              <w:rPr>
                <w:sz w:val="24"/>
              </w:rPr>
              <w:t>запланованого</w:t>
            </w:r>
            <w:proofErr w:type="spellEnd"/>
            <w:r w:rsidRPr="00E50AC2">
              <w:rPr>
                <w:sz w:val="24"/>
              </w:rPr>
              <w:t xml:space="preserve"> </w:t>
            </w:r>
            <w:proofErr w:type="spellStart"/>
            <w:r w:rsidRPr="00E50AC2">
              <w:rPr>
                <w:sz w:val="24"/>
              </w:rPr>
              <w:t>регулювання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83D8D3" w14:textId="77777777" w:rsidR="00A431F1" w:rsidRPr="00B40A91" w:rsidRDefault="00A431F1" w:rsidP="00D91E0D">
            <w:pPr>
              <w:jc w:val="center"/>
              <w:rPr>
                <w:color w:val="FF0000"/>
              </w:rPr>
            </w:pPr>
            <w:r w:rsidRPr="00AB087B">
              <w:rPr>
                <w:sz w:val="24"/>
                <w:szCs w:val="24"/>
              </w:rPr>
              <w:t xml:space="preserve">1328902 грн.            в т. ч.  </w:t>
            </w:r>
            <w:proofErr w:type="spellStart"/>
            <w:proofErr w:type="gramStart"/>
            <w:r w:rsidRPr="00AB087B">
              <w:rPr>
                <w:sz w:val="24"/>
                <w:szCs w:val="24"/>
              </w:rPr>
              <w:t>податок</w:t>
            </w:r>
            <w:proofErr w:type="spellEnd"/>
            <w:r w:rsidRPr="00AB087B">
              <w:rPr>
                <w:sz w:val="24"/>
                <w:szCs w:val="24"/>
              </w:rPr>
              <w:t xml:space="preserve">  1320090</w:t>
            </w:r>
            <w:proofErr w:type="gramEnd"/>
            <w:r w:rsidRPr="00AB087B">
              <w:rPr>
                <w:sz w:val="24"/>
                <w:szCs w:val="24"/>
              </w:rPr>
              <w:t xml:space="preserve"> </w:t>
            </w:r>
            <w:proofErr w:type="spellStart"/>
            <w:r w:rsidRPr="00AB087B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21C3D5" w14:textId="77777777" w:rsidR="00A431F1" w:rsidRPr="00B40A91" w:rsidRDefault="00A431F1" w:rsidP="00D91E0D">
            <w:pPr>
              <w:jc w:val="center"/>
              <w:rPr>
                <w:color w:val="FF0000"/>
              </w:rPr>
            </w:pPr>
            <w:r w:rsidRPr="00E50AC2">
              <w:rPr>
                <w:sz w:val="24"/>
                <w:szCs w:val="24"/>
                <w:lang w:val="uk-UA"/>
              </w:rPr>
              <w:t>10609104 грн.</w:t>
            </w:r>
            <w:r w:rsidRPr="00E50AC2">
              <w:rPr>
                <w:sz w:val="24"/>
                <w:szCs w:val="24"/>
              </w:rPr>
              <w:t xml:space="preserve"> </w:t>
            </w:r>
            <w:r w:rsidRPr="00E50AC2">
              <w:rPr>
                <w:sz w:val="24"/>
                <w:szCs w:val="24"/>
                <w:lang w:val="uk-UA"/>
              </w:rPr>
              <w:t>в т. ч.  податок  10565040 грн</w:t>
            </w:r>
          </w:p>
        </w:tc>
      </w:tr>
    </w:tbl>
    <w:p w14:paraId="1A1ADEF9" w14:textId="77777777" w:rsidR="00A431F1" w:rsidRPr="00E50AC2" w:rsidRDefault="00A431F1" w:rsidP="00A431F1">
      <w:pPr>
        <w:rPr>
          <w:b/>
          <w:sz w:val="24"/>
        </w:rPr>
      </w:pPr>
      <w:r w:rsidRPr="00B40A91">
        <w:rPr>
          <w:b/>
          <w:color w:val="FF0000"/>
          <w:sz w:val="24"/>
        </w:rPr>
        <w:t> </w:t>
      </w:r>
    </w:p>
    <w:p w14:paraId="13E8A537" w14:textId="77777777" w:rsidR="00A431F1" w:rsidRPr="00E50AC2" w:rsidRDefault="00A431F1" w:rsidP="00A431F1">
      <w:pPr>
        <w:ind w:firstLine="708"/>
        <w:rPr>
          <w:sz w:val="24"/>
        </w:rPr>
      </w:pPr>
      <w:r w:rsidRPr="00E50AC2">
        <w:rPr>
          <w:b/>
          <w:sz w:val="24"/>
        </w:rPr>
        <w:t>5.    </w:t>
      </w:r>
      <w:proofErr w:type="spellStart"/>
      <w:r w:rsidRPr="00E50AC2">
        <w:rPr>
          <w:b/>
          <w:sz w:val="24"/>
        </w:rPr>
        <w:t>Розроблення</w:t>
      </w:r>
      <w:proofErr w:type="spellEnd"/>
      <w:r w:rsidRPr="00E50AC2">
        <w:rPr>
          <w:b/>
          <w:sz w:val="24"/>
        </w:rPr>
        <w:t xml:space="preserve"> </w:t>
      </w:r>
      <w:proofErr w:type="spellStart"/>
      <w:r w:rsidRPr="00E50AC2">
        <w:rPr>
          <w:b/>
          <w:sz w:val="24"/>
        </w:rPr>
        <w:t>коригуючих</w:t>
      </w:r>
      <w:proofErr w:type="spellEnd"/>
      <w:r w:rsidRPr="00E50AC2">
        <w:rPr>
          <w:b/>
          <w:sz w:val="24"/>
        </w:rPr>
        <w:t xml:space="preserve"> (</w:t>
      </w:r>
      <w:proofErr w:type="spellStart"/>
      <w:r w:rsidRPr="00E50AC2">
        <w:rPr>
          <w:b/>
          <w:sz w:val="24"/>
        </w:rPr>
        <w:t>пом’якшувальних</w:t>
      </w:r>
      <w:proofErr w:type="spellEnd"/>
      <w:r w:rsidRPr="00E50AC2">
        <w:rPr>
          <w:b/>
          <w:sz w:val="24"/>
        </w:rPr>
        <w:t xml:space="preserve">) </w:t>
      </w:r>
      <w:proofErr w:type="spellStart"/>
      <w:r w:rsidRPr="00E50AC2">
        <w:rPr>
          <w:b/>
          <w:sz w:val="24"/>
        </w:rPr>
        <w:t>заходів</w:t>
      </w:r>
      <w:proofErr w:type="spellEnd"/>
      <w:r w:rsidRPr="00E50AC2">
        <w:rPr>
          <w:b/>
          <w:sz w:val="24"/>
        </w:rPr>
        <w:t xml:space="preserve"> для малого </w:t>
      </w:r>
      <w:proofErr w:type="spellStart"/>
      <w:r w:rsidRPr="00E50AC2">
        <w:rPr>
          <w:b/>
          <w:sz w:val="24"/>
        </w:rPr>
        <w:t>підприємництва</w:t>
      </w:r>
      <w:proofErr w:type="spellEnd"/>
      <w:r w:rsidRPr="00E50AC2">
        <w:rPr>
          <w:b/>
          <w:sz w:val="24"/>
        </w:rPr>
        <w:t xml:space="preserve"> </w:t>
      </w:r>
      <w:proofErr w:type="spellStart"/>
      <w:r w:rsidRPr="00E50AC2">
        <w:rPr>
          <w:b/>
          <w:sz w:val="24"/>
        </w:rPr>
        <w:t>щодо</w:t>
      </w:r>
      <w:proofErr w:type="spellEnd"/>
      <w:r w:rsidRPr="00E50AC2">
        <w:rPr>
          <w:b/>
          <w:sz w:val="24"/>
        </w:rPr>
        <w:t xml:space="preserve"> </w:t>
      </w:r>
      <w:proofErr w:type="spellStart"/>
      <w:r w:rsidRPr="00E50AC2">
        <w:rPr>
          <w:b/>
          <w:sz w:val="24"/>
        </w:rPr>
        <w:t>запропонованого</w:t>
      </w:r>
      <w:proofErr w:type="spellEnd"/>
      <w:r w:rsidRPr="00E50AC2">
        <w:rPr>
          <w:b/>
          <w:sz w:val="24"/>
        </w:rPr>
        <w:t xml:space="preserve"> </w:t>
      </w:r>
      <w:proofErr w:type="spellStart"/>
      <w:r w:rsidRPr="00E50AC2">
        <w:rPr>
          <w:b/>
          <w:sz w:val="24"/>
        </w:rPr>
        <w:t>регулювання</w:t>
      </w:r>
      <w:proofErr w:type="spellEnd"/>
      <w:r w:rsidRPr="00E50AC2">
        <w:rPr>
          <w:b/>
          <w:sz w:val="24"/>
        </w:rPr>
        <w:t>.</w:t>
      </w:r>
    </w:p>
    <w:p w14:paraId="5F16EFA4" w14:textId="77777777" w:rsidR="00A431F1" w:rsidRPr="00E50AC2" w:rsidRDefault="00A431F1" w:rsidP="00A431F1">
      <w:pPr>
        <w:rPr>
          <w:sz w:val="24"/>
        </w:rPr>
      </w:pPr>
      <w:r w:rsidRPr="00E50AC2">
        <w:rPr>
          <w:sz w:val="24"/>
        </w:rPr>
        <w:t> </w:t>
      </w:r>
      <w:proofErr w:type="spellStart"/>
      <w:r w:rsidRPr="00E50AC2">
        <w:rPr>
          <w:sz w:val="24"/>
        </w:rPr>
        <w:t>Пом’якшувальними</w:t>
      </w:r>
      <w:proofErr w:type="spellEnd"/>
      <w:r w:rsidRPr="00E50AC2">
        <w:rPr>
          <w:sz w:val="24"/>
        </w:rPr>
        <w:t xml:space="preserve"> заходами для </w:t>
      </w:r>
      <w:proofErr w:type="spellStart"/>
      <w:r w:rsidRPr="00E50AC2">
        <w:rPr>
          <w:sz w:val="24"/>
        </w:rPr>
        <w:t>суб’єктів</w:t>
      </w:r>
      <w:proofErr w:type="spellEnd"/>
      <w:r w:rsidRPr="00E50AC2">
        <w:rPr>
          <w:sz w:val="24"/>
        </w:rPr>
        <w:t xml:space="preserve"> малого </w:t>
      </w:r>
      <w:proofErr w:type="spellStart"/>
      <w:r w:rsidRPr="00E50AC2">
        <w:rPr>
          <w:sz w:val="24"/>
        </w:rPr>
        <w:t>підприємництва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можуть</w:t>
      </w:r>
      <w:proofErr w:type="spellEnd"/>
      <w:r w:rsidRPr="00E50AC2">
        <w:rPr>
          <w:sz w:val="24"/>
        </w:rPr>
        <w:t xml:space="preserve"> бути:</w:t>
      </w:r>
    </w:p>
    <w:p w14:paraId="0DF45D6B" w14:textId="77777777" w:rsidR="00A431F1" w:rsidRPr="00E50AC2" w:rsidRDefault="00A431F1" w:rsidP="00A431F1">
      <w:pPr>
        <w:ind w:firstLine="360"/>
        <w:jc w:val="both"/>
        <w:rPr>
          <w:sz w:val="24"/>
        </w:rPr>
      </w:pPr>
      <w:r w:rsidRPr="00E50AC2">
        <w:rPr>
          <w:sz w:val="24"/>
        </w:rPr>
        <w:t xml:space="preserve">- </w:t>
      </w:r>
      <w:proofErr w:type="spellStart"/>
      <w:r w:rsidRPr="00E50AC2">
        <w:rPr>
          <w:sz w:val="24"/>
        </w:rPr>
        <w:t>спрощення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адміністративних</w:t>
      </w:r>
      <w:proofErr w:type="spellEnd"/>
      <w:r w:rsidRPr="00E50AC2">
        <w:rPr>
          <w:sz w:val="24"/>
        </w:rPr>
        <w:t xml:space="preserve"> процедур з </w:t>
      </w:r>
      <w:proofErr w:type="spellStart"/>
      <w:r w:rsidRPr="00E50AC2">
        <w:rPr>
          <w:sz w:val="24"/>
        </w:rPr>
        <w:t>виконання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регулювання</w:t>
      </w:r>
      <w:proofErr w:type="spellEnd"/>
      <w:r w:rsidRPr="00E50AC2">
        <w:rPr>
          <w:sz w:val="24"/>
        </w:rPr>
        <w:t>;</w:t>
      </w:r>
    </w:p>
    <w:p w14:paraId="72B0887E" w14:textId="77777777" w:rsidR="00A431F1" w:rsidRPr="00E50AC2" w:rsidRDefault="00A431F1" w:rsidP="00A431F1">
      <w:pPr>
        <w:ind w:firstLine="360"/>
        <w:jc w:val="both"/>
        <w:rPr>
          <w:sz w:val="24"/>
        </w:rPr>
      </w:pPr>
      <w:r w:rsidRPr="00E50AC2">
        <w:rPr>
          <w:sz w:val="24"/>
        </w:rPr>
        <w:t xml:space="preserve">- </w:t>
      </w:r>
      <w:proofErr w:type="spellStart"/>
      <w:r w:rsidRPr="00E50AC2">
        <w:rPr>
          <w:sz w:val="24"/>
        </w:rPr>
        <w:t>встановлення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зменшених</w:t>
      </w:r>
      <w:proofErr w:type="spellEnd"/>
      <w:r w:rsidRPr="00E50AC2">
        <w:rPr>
          <w:sz w:val="24"/>
        </w:rPr>
        <w:t xml:space="preserve"> ставок </w:t>
      </w:r>
      <w:r w:rsidRPr="00E50AC2">
        <w:rPr>
          <w:sz w:val="24"/>
          <w:lang w:val="uk-UA"/>
        </w:rPr>
        <w:t xml:space="preserve">земельного </w:t>
      </w:r>
      <w:proofErr w:type="spellStart"/>
      <w:r w:rsidRPr="00E50AC2">
        <w:rPr>
          <w:sz w:val="24"/>
        </w:rPr>
        <w:t>податку</w:t>
      </w:r>
      <w:proofErr w:type="spellEnd"/>
      <w:r w:rsidRPr="00E50AC2">
        <w:rPr>
          <w:sz w:val="24"/>
        </w:rPr>
        <w:t>.</w:t>
      </w:r>
    </w:p>
    <w:p w14:paraId="79713392" w14:textId="77777777" w:rsidR="00A431F1" w:rsidRPr="00E50AC2" w:rsidRDefault="00A431F1" w:rsidP="00A431F1">
      <w:pPr>
        <w:ind w:firstLine="360"/>
        <w:jc w:val="both"/>
        <w:rPr>
          <w:sz w:val="24"/>
        </w:rPr>
      </w:pPr>
      <w:proofErr w:type="spellStart"/>
      <w:r w:rsidRPr="00E50AC2">
        <w:rPr>
          <w:sz w:val="24"/>
        </w:rPr>
        <w:t>Чинне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податкове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законодавство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передбачає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пряме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регулювання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питань</w:t>
      </w:r>
      <w:proofErr w:type="spellEnd"/>
      <w:r w:rsidRPr="00E50AC2">
        <w:rPr>
          <w:sz w:val="24"/>
        </w:rPr>
        <w:t xml:space="preserve"> порядку, </w:t>
      </w:r>
      <w:proofErr w:type="spellStart"/>
      <w:r w:rsidRPr="00E50AC2">
        <w:rPr>
          <w:sz w:val="24"/>
        </w:rPr>
        <w:t>строків</w:t>
      </w:r>
      <w:proofErr w:type="spellEnd"/>
      <w:r w:rsidRPr="00E50AC2">
        <w:rPr>
          <w:sz w:val="24"/>
        </w:rPr>
        <w:t xml:space="preserve">, </w:t>
      </w:r>
      <w:proofErr w:type="spellStart"/>
      <w:r w:rsidRPr="00E50AC2">
        <w:rPr>
          <w:sz w:val="24"/>
        </w:rPr>
        <w:t>звітування</w:t>
      </w:r>
      <w:proofErr w:type="spellEnd"/>
      <w:r w:rsidRPr="00E50AC2">
        <w:rPr>
          <w:sz w:val="24"/>
        </w:rPr>
        <w:t xml:space="preserve"> та </w:t>
      </w:r>
      <w:proofErr w:type="spellStart"/>
      <w:r w:rsidRPr="00E50AC2">
        <w:rPr>
          <w:sz w:val="24"/>
        </w:rPr>
        <w:t>сплати</w:t>
      </w:r>
      <w:proofErr w:type="spellEnd"/>
      <w:r w:rsidRPr="00E50AC2">
        <w:rPr>
          <w:sz w:val="24"/>
        </w:rPr>
        <w:t xml:space="preserve"> </w:t>
      </w:r>
      <w:r w:rsidRPr="00E50AC2">
        <w:rPr>
          <w:sz w:val="24"/>
          <w:lang w:val="uk-UA"/>
        </w:rPr>
        <w:t xml:space="preserve">земельного </w:t>
      </w:r>
      <w:proofErr w:type="spellStart"/>
      <w:r w:rsidRPr="00E50AC2">
        <w:rPr>
          <w:sz w:val="24"/>
        </w:rPr>
        <w:t>податку</w:t>
      </w:r>
      <w:proofErr w:type="spellEnd"/>
      <w:r w:rsidRPr="00E50AC2">
        <w:rPr>
          <w:sz w:val="24"/>
        </w:rPr>
        <w:t xml:space="preserve"> (</w:t>
      </w:r>
      <w:proofErr w:type="spellStart"/>
      <w:r w:rsidRPr="00E50AC2">
        <w:rPr>
          <w:sz w:val="24"/>
        </w:rPr>
        <w:t>визначаються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виключно</w:t>
      </w:r>
      <w:proofErr w:type="spellEnd"/>
      <w:r w:rsidRPr="00E50AC2">
        <w:rPr>
          <w:sz w:val="24"/>
        </w:rPr>
        <w:t xml:space="preserve"> нормами </w:t>
      </w:r>
      <w:proofErr w:type="spellStart"/>
      <w:r w:rsidRPr="00E50AC2">
        <w:rPr>
          <w:sz w:val="24"/>
        </w:rPr>
        <w:t>Податкового</w:t>
      </w:r>
      <w:proofErr w:type="spellEnd"/>
      <w:r w:rsidRPr="00E50AC2">
        <w:rPr>
          <w:sz w:val="24"/>
        </w:rPr>
        <w:t xml:space="preserve"> кодексу </w:t>
      </w:r>
      <w:proofErr w:type="spellStart"/>
      <w:r w:rsidRPr="00E50AC2">
        <w:rPr>
          <w:sz w:val="24"/>
        </w:rPr>
        <w:t>України</w:t>
      </w:r>
      <w:proofErr w:type="spellEnd"/>
      <w:r w:rsidRPr="00E50AC2">
        <w:rPr>
          <w:sz w:val="24"/>
        </w:rPr>
        <w:t xml:space="preserve">). Таким чином, </w:t>
      </w:r>
      <w:proofErr w:type="spellStart"/>
      <w:r w:rsidRPr="00E50AC2">
        <w:rPr>
          <w:sz w:val="24"/>
        </w:rPr>
        <w:t>Южноукраїнська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міська</w:t>
      </w:r>
      <w:proofErr w:type="spellEnd"/>
      <w:r w:rsidRPr="00E50AC2">
        <w:rPr>
          <w:sz w:val="24"/>
        </w:rPr>
        <w:t xml:space="preserve"> рада не </w:t>
      </w:r>
      <w:proofErr w:type="spellStart"/>
      <w:r w:rsidRPr="00E50AC2">
        <w:rPr>
          <w:sz w:val="24"/>
        </w:rPr>
        <w:t>має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повноважень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щодо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встановлення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пом’якшувальних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заходів</w:t>
      </w:r>
      <w:proofErr w:type="spellEnd"/>
      <w:r w:rsidRPr="00E50AC2">
        <w:rPr>
          <w:sz w:val="24"/>
        </w:rPr>
        <w:t xml:space="preserve"> з </w:t>
      </w:r>
      <w:proofErr w:type="spellStart"/>
      <w:r w:rsidRPr="00E50AC2">
        <w:rPr>
          <w:sz w:val="24"/>
        </w:rPr>
        <w:t>адміністративних</w:t>
      </w:r>
      <w:proofErr w:type="spellEnd"/>
      <w:r w:rsidRPr="00E50AC2">
        <w:rPr>
          <w:sz w:val="24"/>
        </w:rPr>
        <w:t xml:space="preserve"> процедур з </w:t>
      </w:r>
      <w:proofErr w:type="spellStart"/>
      <w:r w:rsidRPr="00E50AC2">
        <w:rPr>
          <w:sz w:val="24"/>
        </w:rPr>
        <w:t>регулювання</w:t>
      </w:r>
      <w:proofErr w:type="spellEnd"/>
      <w:r w:rsidRPr="00E50AC2">
        <w:rPr>
          <w:sz w:val="24"/>
        </w:rPr>
        <w:t>.</w:t>
      </w:r>
    </w:p>
    <w:p w14:paraId="06D4542A" w14:textId="77777777" w:rsidR="00A431F1" w:rsidRPr="00E50AC2" w:rsidRDefault="00A431F1" w:rsidP="00A431F1">
      <w:pPr>
        <w:ind w:firstLine="360"/>
        <w:jc w:val="both"/>
        <w:rPr>
          <w:sz w:val="24"/>
        </w:rPr>
      </w:pPr>
      <w:r w:rsidRPr="00E50AC2">
        <w:rPr>
          <w:sz w:val="24"/>
        </w:rPr>
        <w:t> </w:t>
      </w:r>
    </w:p>
    <w:p w14:paraId="1AAD86EF" w14:textId="77777777" w:rsidR="00A431F1" w:rsidRPr="00E50AC2" w:rsidRDefault="00A431F1" w:rsidP="00A431F1">
      <w:pPr>
        <w:ind w:firstLine="360"/>
        <w:jc w:val="both"/>
        <w:rPr>
          <w:sz w:val="24"/>
        </w:rPr>
      </w:pPr>
      <w:proofErr w:type="spellStart"/>
      <w:r w:rsidRPr="00E50AC2">
        <w:rPr>
          <w:sz w:val="24"/>
        </w:rPr>
        <w:t>Відповідно</w:t>
      </w:r>
      <w:proofErr w:type="spellEnd"/>
      <w:r w:rsidRPr="00E50AC2">
        <w:rPr>
          <w:sz w:val="24"/>
        </w:rPr>
        <w:t xml:space="preserve"> до </w:t>
      </w:r>
      <w:proofErr w:type="spellStart"/>
      <w:r w:rsidRPr="00E50AC2">
        <w:rPr>
          <w:sz w:val="24"/>
        </w:rPr>
        <w:t>податкового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законодавства</w:t>
      </w:r>
      <w:proofErr w:type="spellEnd"/>
      <w:r w:rsidRPr="00E50AC2">
        <w:rPr>
          <w:sz w:val="24"/>
        </w:rPr>
        <w:t xml:space="preserve"> до </w:t>
      </w:r>
      <w:proofErr w:type="spellStart"/>
      <w:r w:rsidRPr="00E50AC2">
        <w:rPr>
          <w:sz w:val="24"/>
        </w:rPr>
        <w:t>повноважень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органів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місцевого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самоврядування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належить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встановлення</w:t>
      </w:r>
      <w:proofErr w:type="spellEnd"/>
      <w:r w:rsidRPr="00E50AC2">
        <w:rPr>
          <w:sz w:val="24"/>
        </w:rPr>
        <w:t xml:space="preserve"> ставок </w:t>
      </w:r>
      <w:proofErr w:type="spellStart"/>
      <w:r w:rsidRPr="00E50AC2">
        <w:rPr>
          <w:sz w:val="24"/>
        </w:rPr>
        <w:t>місцевих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податків</w:t>
      </w:r>
      <w:proofErr w:type="spellEnd"/>
      <w:r w:rsidRPr="00E50AC2">
        <w:rPr>
          <w:sz w:val="24"/>
        </w:rPr>
        <w:t xml:space="preserve"> і </w:t>
      </w:r>
      <w:proofErr w:type="spellStart"/>
      <w:r w:rsidRPr="00E50AC2">
        <w:rPr>
          <w:sz w:val="24"/>
        </w:rPr>
        <w:t>зборів</w:t>
      </w:r>
      <w:proofErr w:type="spellEnd"/>
      <w:r w:rsidRPr="00E50AC2">
        <w:rPr>
          <w:sz w:val="24"/>
        </w:rPr>
        <w:t xml:space="preserve"> </w:t>
      </w:r>
      <w:proofErr w:type="gramStart"/>
      <w:r w:rsidRPr="00E50AC2">
        <w:rPr>
          <w:sz w:val="24"/>
        </w:rPr>
        <w:t>у межах</w:t>
      </w:r>
      <w:proofErr w:type="gram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встановлених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Податковим</w:t>
      </w:r>
      <w:proofErr w:type="spellEnd"/>
      <w:r w:rsidRPr="00E50AC2">
        <w:rPr>
          <w:sz w:val="24"/>
        </w:rPr>
        <w:t xml:space="preserve"> кодексом </w:t>
      </w:r>
      <w:proofErr w:type="spellStart"/>
      <w:r w:rsidRPr="00E50AC2">
        <w:rPr>
          <w:sz w:val="24"/>
        </w:rPr>
        <w:t>України</w:t>
      </w:r>
      <w:proofErr w:type="spellEnd"/>
      <w:r w:rsidRPr="00E50AC2">
        <w:rPr>
          <w:sz w:val="24"/>
        </w:rPr>
        <w:t>.</w:t>
      </w:r>
    </w:p>
    <w:p w14:paraId="0E1E30BB" w14:textId="77777777" w:rsidR="00A431F1" w:rsidRPr="00E50AC2" w:rsidRDefault="00A431F1" w:rsidP="00A431F1">
      <w:pPr>
        <w:ind w:firstLine="360"/>
        <w:rPr>
          <w:sz w:val="24"/>
        </w:rPr>
      </w:pPr>
      <w:r w:rsidRPr="00E50AC2">
        <w:rPr>
          <w:sz w:val="24"/>
        </w:rPr>
        <w:t> </w:t>
      </w:r>
    </w:p>
    <w:p w14:paraId="3740285C" w14:textId="77777777" w:rsidR="00A431F1" w:rsidRPr="00E50AC2" w:rsidRDefault="00A431F1" w:rsidP="00A431F1">
      <w:pPr>
        <w:ind w:firstLine="360"/>
        <w:rPr>
          <w:sz w:val="24"/>
        </w:rPr>
      </w:pPr>
    </w:p>
    <w:p w14:paraId="335934A1" w14:textId="77777777" w:rsidR="00A431F1" w:rsidRPr="00E50AC2" w:rsidRDefault="00A431F1" w:rsidP="00A431F1">
      <w:pPr>
        <w:ind w:firstLine="360"/>
        <w:rPr>
          <w:sz w:val="24"/>
        </w:rPr>
      </w:pPr>
    </w:p>
    <w:p w14:paraId="0044CADA" w14:textId="77777777" w:rsidR="00A431F1" w:rsidRPr="00E50AC2" w:rsidRDefault="00A431F1" w:rsidP="00A431F1">
      <w:pPr>
        <w:rPr>
          <w:sz w:val="24"/>
        </w:rPr>
      </w:pPr>
    </w:p>
    <w:p w14:paraId="6A26AFCF" w14:textId="77777777" w:rsidR="00A431F1" w:rsidRPr="00E50AC2" w:rsidRDefault="00A431F1" w:rsidP="00A431F1">
      <w:pPr>
        <w:rPr>
          <w:sz w:val="24"/>
        </w:rPr>
      </w:pPr>
      <w:r w:rsidRPr="00E50AC2">
        <w:rPr>
          <w:sz w:val="24"/>
        </w:rPr>
        <w:t xml:space="preserve">Начальник </w:t>
      </w:r>
      <w:proofErr w:type="spellStart"/>
      <w:r w:rsidRPr="00E50AC2">
        <w:rPr>
          <w:sz w:val="24"/>
        </w:rPr>
        <w:t>управління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економічного</w:t>
      </w:r>
      <w:proofErr w:type="spellEnd"/>
      <w:r w:rsidRPr="00E50AC2">
        <w:rPr>
          <w:sz w:val="24"/>
        </w:rPr>
        <w:t xml:space="preserve"> </w:t>
      </w:r>
    </w:p>
    <w:p w14:paraId="69339541" w14:textId="77777777" w:rsidR="00A431F1" w:rsidRPr="00E50AC2" w:rsidRDefault="00A431F1" w:rsidP="00A431F1">
      <w:pPr>
        <w:rPr>
          <w:sz w:val="24"/>
          <w:lang w:val="uk-UA"/>
        </w:rPr>
      </w:pPr>
      <w:proofErr w:type="spellStart"/>
      <w:r w:rsidRPr="00E50AC2">
        <w:rPr>
          <w:sz w:val="24"/>
        </w:rPr>
        <w:t>розвитку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Южноукраїнської</w:t>
      </w:r>
      <w:proofErr w:type="spellEnd"/>
      <w:r w:rsidRPr="00E50AC2">
        <w:rPr>
          <w:sz w:val="24"/>
        </w:rPr>
        <w:t xml:space="preserve"> </w:t>
      </w:r>
      <w:proofErr w:type="spellStart"/>
      <w:r w:rsidRPr="00E50AC2">
        <w:rPr>
          <w:sz w:val="24"/>
        </w:rPr>
        <w:t>міської</w:t>
      </w:r>
      <w:proofErr w:type="spellEnd"/>
      <w:r w:rsidRPr="00E50AC2">
        <w:rPr>
          <w:sz w:val="24"/>
        </w:rPr>
        <w:t xml:space="preserve"> ради</w:t>
      </w:r>
      <w:r w:rsidRPr="00E50AC2">
        <w:rPr>
          <w:sz w:val="24"/>
        </w:rPr>
        <w:tab/>
      </w:r>
      <w:r w:rsidRPr="00E50AC2">
        <w:rPr>
          <w:sz w:val="24"/>
        </w:rPr>
        <w:tab/>
      </w:r>
      <w:r w:rsidRPr="00E50AC2">
        <w:rPr>
          <w:sz w:val="24"/>
        </w:rPr>
        <w:tab/>
      </w:r>
      <w:r w:rsidRPr="00E50AC2">
        <w:rPr>
          <w:sz w:val="24"/>
        </w:rPr>
        <w:tab/>
      </w:r>
      <w:proofErr w:type="spellStart"/>
      <w:r w:rsidRPr="00E50AC2">
        <w:rPr>
          <w:sz w:val="24"/>
        </w:rPr>
        <w:t>Тетяна</w:t>
      </w:r>
      <w:proofErr w:type="spellEnd"/>
      <w:r w:rsidRPr="00E50AC2">
        <w:rPr>
          <w:sz w:val="24"/>
        </w:rPr>
        <w:t xml:space="preserve"> ТАЦ</w:t>
      </w:r>
      <w:r w:rsidRPr="00E50AC2">
        <w:rPr>
          <w:sz w:val="24"/>
          <w:lang w:val="uk-UA"/>
        </w:rPr>
        <w:t>ІЄНКО</w:t>
      </w:r>
    </w:p>
    <w:p w14:paraId="7AF1CCE8" w14:textId="77777777" w:rsidR="00A431F1" w:rsidRPr="00B40A91" w:rsidRDefault="00A431F1" w:rsidP="00A431F1">
      <w:pPr>
        <w:rPr>
          <w:color w:val="FF0000"/>
        </w:rPr>
      </w:pPr>
    </w:p>
    <w:p w14:paraId="294EC882" w14:textId="77777777" w:rsidR="00A431F1" w:rsidRPr="00B40A91" w:rsidRDefault="00A431F1" w:rsidP="00A431F1">
      <w:pPr>
        <w:pStyle w:val="af2"/>
        <w:jc w:val="both"/>
        <w:rPr>
          <w:color w:val="FF0000"/>
          <w:lang w:val="ru-RU"/>
        </w:rPr>
        <w:sectPr w:rsidR="00A431F1" w:rsidRPr="00B40A91" w:rsidSect="00D83385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14:paraId="4E6EF02D" w14:textId="77777777" w:rsidR="00A431F1" w:rsidRPr="00B40A91" w:rsidRDefault="00A431F1" w:rsidP="00A431F1">
      <w:pPr>
        <w:rPr>
          <w:color w:val="FF0000"/>
          <w:lang w:val="uk-UA"/>
        </w:rPr>
      </w:pPr>
    </w:p>
    <w:p w14:paraId="1100DD18" w14:textId="77777777" w:rsidR="00A431F1" w:rsidRPr="00B40A91" w:rsidRDefault="00A431F1" w:rsidP="00A431F1">
      <w:pPr>
        <w:rPr>
          <w:color w:val="FF0000"/>
          <w:lang w:val="uk-UA"/>
        </w:rPr>
      </w:pPr>
    </w:p>
    <w:p w14:paraId="692EA706" w14:textId="77777777" w:rsidR="00A431F1" w:rsidRPr="00B40A91" w:rsidRDefault="00A431F1" w:rsidP="00A431F1">
      <w:pPr>
        <w:rPr>
          <w:color w:val="FF0000"/>
          <w:lang w:val="uk-UA"/>
        </w:rPr>
      </w:pPr>
    </w:p>
    <w:p w14:paraId="3DCA920F" w14:textId="77777777" w:rsidR="00A431F1" w:rsidRPr="00B40A91" w:rsidRDefault="00A431F1" w:rsidP="00A431F1">
      <w:pPr>
        <w:rPr>
          <w:color w:val="FF0000"/>
          <w:lang w:val="uk-UA"/>
        </w:rPr>
      </w:pPr>
    </w:p>
    <w:p w14:paraId="1F520D1D" w14:textId="77777777" w:rsidR="00A431F1" w:rsidRPr="00B40A91" w:rsidRDefault="00A431F1" w:rsidP="00A431F1">
      <w:pPr>
        <w:rPr>
          <w:color w:val="FF0000"/>
          <w:sz w:val="22"/>
          <w:szCs w:val="22"/>
          <w:lang w:val="uk-UA"/>
        </w:rPr>
      </w:pPr>
    </w:p>
    <w:p w14:paraId="29CDC5D6" w14:textId="77777777" w:rsidR="00A431F1" w:rsidRPr="00B40A91" w:rsidRDefault="00A431F1" w:rsidP="00A431F1">
      <w:pPr>
        <w:rPr>
          <w:color w:val="FF0000"/>
          <w:sz w:val="22"/>
          <w:szCs w:val="22"/>
          <w:lang w:val="uk-UA"/>
        </w:rPr>
      </w:pPr>
    </w:p>
    <w:p w14:paraId="562B7457" w14:textId="77777777" w:rsidR="00A431F1" w:rsidRPr="00B40A91" w:rsidRDefault="00A431F1" w:rsidP="00A431F1">
      <w:pPr>
        <w:rPr>
          <w:color w:val="FF0000"/>
          <w:sz w:val="22"/>
          <w:szCs w:val="22"/>
          <w:lang w:val="uk-UA"/>
        </w:rPr>
      </w:pPr>
    </w:p>
    <w:p w14:paraId="5C1B0006" w14:textId="77777777" w:rsidR="00A431F1" w:rsidRPr="00B40A91" w:rsidRDefault="00A431F1" w:rsidP="00A431F1">
      <w:pPr>
        <w:rPr>
          <w:color w:val="FF0000"/>
          <w:sz w:val="22"/>
          <w:szCs w:val="22"/>
          <w:lang w:val="uk-UA"/>
        </w:rPr>
      </w:pPr>
    </w:p>
    <w:p w14:paraId="12DCDEE4" w14:textId="77777777" w:rsidR="00A431F1" w:rsidRPr="00B40A91" w:rsidRDefault="00A431F1" w:rsidP="00A431F1">
      <w:pPr>
        <w:rPr>
          <w:color w:val="FF0000"/>
          <w:sz w:val="22"/>
          <w:szCs w:val="22"/>
          <w:lang w:val="uk-UA"/>
        </w:rPr>
      </w:pPr>
    </w:p>
    <w:p w14:paraId="3E5F9C35" w14:textId="77777777" w:rsidR="00A431F1" w:rsidRPr="00B40A91" w:rsidRDefault="00A431F1" w:rsidP="00A431F1">
      <w:pPr>
        <w:rPr>
          <w:color w:val="FF0000"/>
          <w:sz w:val="22"/>
          <w:szCs w:val="22"/>
          <w:lang w:val="uk-UA"/>
        </w:rPr>
      </w:pPr>
    </w:p>
    <w:p w14:paraId="6B6EBA81" w14:textId="77777777" w:rsidR="00A431F1" w:rsidRPr="00A431F1" w:rsidRDefault="00A431F1" w:rsidP="003B301F">
      <w:pPr>
        <w:ind w:right="1491"/>
        <w:jc w:val="both"/>
        <w:rPr>
          <w:lang w:val="uk-UA"/>
        </w:rPr>
      </w:pPr>
      <w:bookmarkStart w:id="4" w:name="_GoBack"/>
      <w:bookmarkEnd w:id="4"/>
    </w:p>
    <w:sectPr w:rsidR="00A431F1" w:rsidRPr="00A431F1" w:rsidSect="0036739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AE0944"/>
    <w:multiLevelType w:val="hybridMultilevel"/>
    <w:tmpl w:val="B8D20090"/>
    <w:lvl w:ilvl="0" w:tplc="8ABA8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C4291"/>
    <w:multiLevelType w:val="hybridMultilevel"/>
    <w:tmpl w:val="ADA6682E"/>
    <w:lvl w:ilvl="0" w:tplc="C55E55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D"/>
    <w:rsid w:val="00000684"/>
    <w:rsid w:val="000245EC"/>
    <w:rsid w:val="000625B2"/>
    <w:rsid w:val="00141F0F"/>
    <w:rsid w:val="001650A5"/>
    <w:rsid w:val="00177B5E"/>
    <w:rsid w:val="001F281F"/>
    <w:rsid w:val="00205D6B"/>
    <w:rsid w:val="00216B3E"/>
    <w:rsid w:val="002450ED"/>
    <w:rsid w:val="002A7660"/>
    <w:rsid w:val="002C47A4"/>
    <w:rsid w:val="00367398"/>
    <w:rsid w:val="003874F7"/>
    <w:rsid w:val="003B301F"/>
    <w:rsid w:val="00427B38"/>
    <w:rsid w:val="00487F54"/>
    <w:rsid w:val="00527B98"/>
    <w:rsid w:val="00592D75"/>
    <w:rsid w:val="005F64DD"/>
    <w:rsid w:val="00672624"/>
    <w:rsid w:val="006D3AD1"/>
    <w:rsid w:val="007236AE"/>
    <w:rsid w:val="007F7058"/>
    <w:rsid w:val="00807B63"/>
    <w:rsid w:val="008A0D2D"/>
    <w:rsid w:val="008A2DC7"/>
    <w:rsid w:val="008A42A1"/>
    <w:rsid w:val="00905ACB"/>
    <w:rsid w:val="00914DE6"/>
    <w:rsid w:val="0092380F"/>
    <w:rsid w:val="00996353"/>
    <w:rsid w:val="009977E9"/>
    <w:rsid w:val="009B13C2"/>
    <w:rsid w:val="009D7436"/>
    <w:rsid w:val="009F655E"/>
    <w:rsid w:val="00A275A3"/>
    <w:rsid w:val="00A431F1"/>
    <w:rsid w:val="00A4773A"/>
    <w:rsid w:val="00A51A01"/>
    <w:rsid w:val="00AE6A69"/>
    <w:rsid w:val="00AF18DA"/>
    <w:rsid w:val="00B36D27"/>
    <w:rsid w:val="00B723A6"/>
    <w:rsid w:val="00B75F85"/>
    <w:rsid w:val="00B77B57"/>
    <w:rsid w:val="00BF599E"/>
    <w:rsid w:val="00C60BEE"/>
    <w:rsid w:val="00C61597"/>
    <w:rsid w:val="00D75E6D"/>
    <w:rsid w:val="00DB493B"/>
    <w:rsid w:val="00DC1418"/>
    <w:rsid w:val="00E3159A"/>
    <w:rsid w:val="00E62362"/>
    <w:rsid w:val="00E75F5B"/>
    <w:rsid w:val="00E801CB"/>
    <w:rsid w:val="00EC0648"/>
    <w:rsid w:val="00F246C2"/>
    <w:rsid w:val="00F4556C"/>
    <w:rsid w:val="00F62FA1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06F0"/>
  <w15:docId w15:val="{897C804B-7559-44B6-B9D4-4B7D5B3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5E6D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5E6D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75E6D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75E6D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E6D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75E6D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5E6D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75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5E6D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D75E6D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75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75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75E6D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D75E6D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D75E6D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D75E6D"/>
  </w:style>
  <w:style w:type="paragraph" w:styleId="21">
    <w:name w:val="Body Text Indent 2"/>
    <w:basedOn w:val="a"/>
    <w:link w:val="22"/>
    <w:uiPriority w:val="99"/>
    <w:rsid w:val="00D75E6D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D75E6D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D75E6D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D75E6D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table" w:styleId="af0">
    <w:name w:val="Table Grid"/>
    <w:basedOn w:val="a1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D7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3">
    <w:name w:val="Без интервала Знак"/>
    <w:link w:val="af2"/>
    <w:uiPriority w:val="99"/>
    <w:locked/>
    <w:rsid w:val="00D75E6D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4">
    <w:name w:val="Hyperlink"/>
    <w:basedOn w:val="a0"/>
    <w:uiPriority w:val="99"/>
    <w:rsid w:val="00D75E6D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6">
    <w:name w:val="Заголовок Знак"/>
    <w:basedOn w:val="a0"/>
    <w:link w:val="af5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D75E6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75E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D75E6D"/>
  </w:style>
  <w:style w:type="paragraph" w:customStyle="1" w:styleId="af7">
    <w:name w:val="Нормальний текст"/>
    <w:basedOn w:val="a"/>
    <w:uiPriority w:val="99"/>
    <w:rsid w:val="00D75E6D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D75E6D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75E6D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9">
    <w:name w:val="Шапка документу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a">
    <w:name w:val="Назва документа"/>
    <w:basedOn w:val="a"/>
    <w:next w:val="af7"/>
    <w:uiPriority w:val="99"/>
    <w:rsid w:val="00D75E6D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D75E6D"/>
  </w:style>
  <w:style w:type="character" w:customStyle="1" w:styleId="rvts46">
    <w:name w:val="rvts46"/>
    <w:uiPriority w:val="99"/>
    <w:rsid w:val="00D75E6D"/>
  </w:style>
  <w:style w:type="paragraph" w:styleId="afb">
    <w:name w:val="List Paragraph"/>
    <w:basedOn w:val="a"/>
    <w:uiPriority w:val="99"/>
    <w:qFormat/>
    <w:rsid w:val="00D75E6D"/>
    <w:pPr>
      <w:overflowPunct/>
      <w:autoSpaceDE/>
      <w:autoSpaceDN/>
      <w:adjustRightInd/>
      <w:ind w:left="720"/>
      <w:textAlignment w:val="auto"/>
    </w:pPr>
  </w:style>
  <w:style w:type="character" w:styleId="afc">
    <w:name w:val="FollowedHyperlink"/>
    <w:basedOn w:val="a0"/>
    <w:uiPriority w:val="99"/>
    <w:rsid w:val="00D75E6D"/>
    <w:rPr>
      <w:color w:val="800080"/>
      <w:u w:val="single"/>
    </w:rPr>
  </w:style>
  <w:style w:type="character" w:customStyle="1" w:styleId="rvts23">
    <w:name w:val="rvts23"/>
    <w:uiPriority w:val="99"/>
    <w:rsid w:val="00D75E6D"/>
  </w:style>
  <w:style w:type="character" w:styleId="afd">
    <w:name w:val="Strong"/>
    <w:basedOn w:val="a0"/>
    <w:uiPriority w:val="22"/>
    <w:qFormat/>
    <w:rsid w:val="00D75E6D"/>
    <w:rPr>
      <w:b/>
      <w:bCs/>
    </w:rPr>
  </w:style>
  <w:style w:type="character" w:customStyle="1" w:styleId="25">
    <w:name w:val="Основной текст (2) + Не полужирный"/>
    <w:uiPriority w:val="99"/>
    <w:rsid w:val="00D75E6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e">
    <w:name w:val="Подпись к таблице_"/>
    <w:link w:val="aff"/>
    <w:uiPriority w:val="99"/>
    <w:locked/>
    <w:rsid w:val="00D75E6D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D75E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75E6D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75E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D75E6D"/>
  </w:style>
  <w:style w:type="paragraph" w:customStyle="1" w:styleId="tc">
    <w:name w:val="tc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D75E6D"/>
  </w:style>
  <w:style w:type="character" w:customStyle="1" w:styleId="rvts0">
    <w:name w:val="rvts0"/>
    <w:uiPriority w:val="99"/>
    <w:rsid w:val="00D75E6D"/>
  </w:style>
  <w:style w:type="character" w:styleId="aff0">
    <w:name w:val="Emphasis"/>
    <w:basedOn w:val="a0"/>
    <w:uiPriority w:val="99"/>
    <w:qFormat/>
    <w:rsid w:val="00D75E6D"/>
    <w:rPr>
      <w:i/>
      <w:iCs/>
    </w:rPr>
  </w:style>
  <w:style w:type="paragraph" w:customStyle="1" w:styleId="rvps12">
    <w:name w:val="rvps1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D75E6D"/>
  </w:style>
  <w:style w:type="paragraph" w:customStyle="1" w:styleId="aff1">
    <w:name w:val="_ДЛЯ ШАПКИ ТАБЛИЦЫ"/>
    <w:basedOn w:val="af5"/>
    <w:uiPriority w:val="99"/>
    <w:rsid w:val="00D75E6D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2">
    <w:name w:val="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D75E6D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  <w:style w:type="paragraph" w:customStyle="1" w:styleId="aff3">
    <w:name w:val="Знак Знак Знак Знак Знак Знак Знак"/>
    <w:basedOn w:val="a"/>
    <w:uiPriority w:val="99"/>
    <w:rsid w:val="00AF18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stka-rada.gov.ua/proekt-rshennya-shostkinsko-msko-radi-pro-vstanovlennya-mscevih-podatkv-zborv-na-2019-rk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ostka-rada.gov.ua/proekt-rshennya-shostkinsko-msko-radi-pro-vstanovlennya-mscevih-podatkv-zborv-na-2019-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B060-36BE-49C9-897F-E75D2171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29785</Words>
  <Characters>16979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2024-04-19T05:45:00Z</cp:lastPrinted>
  <dcterms:created xsi:type="dcterms:W3CDTF">2024-04-19T11:16:00Z</dcterms:created>
  <dcterms:modified xsi:type="dcterms:W3CDTF">2024-04-19T11:17:00Z</dcterms:modified>
</cp:coreProperties>
</file>